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72896B" w14:textId="3483E737" w:rsidR="00BA5E51" w:rsidRDefault="00BA5E51">
      <w:pPr>
        <w:rPr>
          <w:rFonts w:cs="Arial"/>
        </w:rPr>
      </w:pPr>
    </w:p>
    <w:tbl>
      <w:tblPr>
        <w:tblW w:w="9072" w:type="dxa"/>
        <w:tblInd w:w="8"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7088"/>
        <w:gridCol w:w="1984"/>
      </w:tblGrid>
      <w:tr w:rsidR="00C73D5C" w:rsidRPr="002129BC" w14:paraId="15C889BB" w14:textId="77777777" w:rsidTr="00395EE7">
        <w:tc>
          <w:tcPr>
            <w:tcW w:w="7088" w:type="dxa"/>
            <w:tcMar>
              <w:left w:w="0" w:type="dxa"/>
              <w:right w:w="0" w:type="dxa"/>
            </w:tcMar>
          </w:tcPr>
          <w:p w14:paraId="0780B94E" w14:textId="77777777" w:rsidR="00C73D5C" w:rsidRPr="001261F8" w:rsidRDefault="00C73D5C" w:rsidP="00395EE7">
            <w:pPr>
              <w:tabs>
                <w:tab w:val="left" w:pos="567"/>
              </w:tabs>
              <w:spacing w:after="120"/>
              <w:rPr>
                <w:b/>
              </w:rPr>
            </w:pPr>
          </w:p>
          <w:p w14:paraId="70518DCB" w14:textId="614062EC" w:rsidR="00C73D5C" w:rsidRPr="002129BC" w:rsidRDefault="00E8220B" w:rsidP="00E8220B">
            <w:pPr>
              <w:pStyle w:val="ListParagraph"/>
              <w:numPr>
                <w:ilvl w:val="0"/>
                <w:numId w:val="31"/>
              </w:numPr>
              <w:tabs>
                <w:tab w:val="left" w:pos="567"/>
              </w:tabs>
              <w:spacing w:after="120"/>
              <w:ind w:left="416" w:hanging="416"/>
              <w:rPr>
                <w:b/>
              </w:rPr>
            </w:pPr>
            <w:r>
              <w:rPr>
                <w:b/>
              </w:rPr>
              <w:t>D</w:t>
            </w:r>
            <w:r w:rsidR="00574B2B" w:rsidRPr="002129BC">
              <w:rPr>
                <w:b/>
              </w:rPr>
              <w:t xml:space="preserve">elivery of </w:t>
            </w:r>
            <w:r>
              <w:rPr>
                <w:b/>
              </w:rPr>
              <w:t>Business Support Service</w:t>
            </w:r>
            <w:r w:rsidR="005B472C">
              <w:rPr>
                <w:b/>
              </w:rPr>
              <w:t>(s) &lt;</w:t>
            </w:r>
            <w:r w:rsidR="005B472C" w:rsidRPr="00077528">
              <w:rPr>
                <w:b/>
                <w:i/>
                <w:iCs/>
                <w:highlight w:val="yellow"/>
              </w:rPr>
              <w:t>insert the title of the service</w:t>
            </w:r>
            <w:r w:rsidR="005B472C">
              <w:rPr>
                <w:b/>
              </w:rPr>
              <w:t xml:space="preserve">&gt; </w:t>
            </w:r>
            <w:r>
              <w:rPr>
                <w:b/>
              </w:rPr>
              <w:t>for &lt;</w:t>
            </w:r>
            <w:r w:rsidR="00077528" w:rsidRPr="00077528">
              <w:rPr>
                <w:b/>
                <w:i/>
                <w:iCs/>
                <w:highlight w:val="yellow"/>
              </w:rPr>
              <w:t>company</w:t>
            </w:r>
            <w:r w:rsidR="00077528">
              <w:rPr>
                <w:b/>
              </w:rPr>
              <w:t>&gt;</w:t>
            </w:r>
            <w:r>
              <w:rPr>
                <w:b/>
              </w:rPr>
              <w:t xml:space="preserve"> </w:t>
            </w:r>
          </w:p>
        </w:tc>
        <w:tc>
          <w:tcPr>
            <w:tcW w:w="1984" w:type="dxa"/>
            <w:tcMar>
              <w:left w:w="0" w:type="dxa"/>
              <w:right w:w="0" w:type="dxa"/>
            </w:tcMar>
          </w:tcPr>
          <w:p w14:paraId="03B9A840" w14:textId="77777777" w:rsidR="00C73D5C" w:rsidRPr="002129BC" w:rsidRDefault="00C73D5C" w:rsidP="00395EE7">
            <w:pPr>
              <w:tabs>
                <w:tab w:val="left" w:pos="567"/>
              </w:tabs>
              <w:spacing w:after="120"/>
              <w:rPr>
                <w:b/>
              </w:rPr>
            </w:pPr>
            <w:r w:rsidRPr="002129BC">
              <w:rPr>
                <w:b/>
              </w:rPr>
              <w:t>Project number/</w:t>
            </w:r>
            <w:r w:rsidRPr="002129BC">
              <w:rPr>
                <w:b/>
              </w:rPr>
              <w:br/>
              <w:t>cost centre:</w:t>
            </w:r>
          </w:p>
          <w:p w14:paraId="04784A56" w14:textId="77777777" w:rsidR="00C73D5C" w:rsidRPr="002129BC" w:rsidRDefault="00C73D5C" w:rsidP="00395EE7">
            <w:pPr>
              <w:tabs>
                <w:tab w:val="left" w:pos="567"/>
              </w:tabs>
              <w:spacing w:after="120"/>
              <w:rPr>
                <w:b/>
              </w:rPr>
            </w:pPr>
            <w:r w:rsidRPr="002129BC">
              <w:rPr>
                <w:b/>
              </w:rPr>
              <w:fldChar w:fldCharType="begin">
                <w:ffData>
                  <w:name w:val="Text2"/>
                  <w:enabled/>
                  <w:calcOnExit w:val="0"/>
                  <w:textInput>
                    <w:default w:val="20.9057.9-001.00"/>
                  </w:textInput>
                </w:ffData>
              </w:fldChar>
            </w:r>
            <w:bookmarkStart w:id="0" w:name="Text2"/>
            <w:r w:rsidRPr="002129BC">
              <w:rPr>
                <w:b/>
              </w:rPr>
              <w:instrText xml:space="preserve"> FORMTEXT </w:instrText>
            </w:r>
            <w:r w:rsidRPr="002129BC">
              <w:rPr>
                <w:b/>
              </w:rPr>
            </w:r>
            <w:r w:rsidRPr="002129BC">
              <w:rPr>
                <w:b/>
              </w:rPr>
              <w:fldChar w:fldCharType="separate"/>
            </w:r>
            <w:r w:rsidRPr="002129BC">
              <w:rPr>
                <w:b/>
                <w:noProof/>
              </w:rPr>
              <w:t>20.9057.9-001.00</w:t>
            </w:r>
            <w:r w:rsidRPr="002129BC">
              <w:rPr>
                <w:b/>
              </w:rPr>
              <w:fldChar w:fldCharType="end"/>
            </w:r>
            <w:bookmarkEnd w:id="0"/>
          </w:p>
        </w:tc>
      </w:tr>
    </w:tbl>
    <w:p w14:paraId="4349F675" w14:textId="77777777" w:rsidR="00C73D5C" w:rsidRPr="002129BC" w:rsidRDefault="00C73D5C">
      <w:pPr>
        <w:rPr>
          <w:rFonts w:cs="Arial"/>
        </w:rPr>
      </w:pPr>
    </w:p>
    <w:sdt>
      <w:sdtPr>
        <w:rPr>
          <w:rFonts w:ascii="Arial" w:eastAsia="Times New Roman" w:hAnsi="Arial" w:cs="Arial"/>
          <w:color w:val="auto"/>
          <w:sz w:val="22"/>
          <w:szCs w:val="20"/>
        </w:rPr>
        <w:id w:val="-594172225"/>
        <w:docPartObj>
          <w:docPartGallery w:val="Table of Contents"/>
          <w:docPartUnique/>
        </w:docPartObj>
      </w:sdtPr>
      <w:sdtEndPr>
        <w:rPr>
          <w:b/>
          <w:bCs/>
        </w:rPr>
      </w:sdtEndPr>
      <w:sdtContent>
        <w:p w14:paraId="7D0E986C" w14:textId="77777777" w:rsidR="00AE5A2C" w:rsidRPr="002129BC" w:rsidRDefault="00AE5A2C">
          <w:pPr>
            <w:pStyle w:val="TOCHeading"/>
            <w:rPr>
              <w:rFonts w:ascii="Arial" w:hAnsi="Arial" w:cs="Arial"/>
            </w:rPr>
          </w:pPr>
          <w:r w:rsidRPr="002129BC">
            <w:rPr>
              <w:rFonts w:ascii="Arial" w:hAnsi="Arial" w:cs="Arial"/>
            </w:rPr>
            <w:t>Contents</w:t>
          </w:r>
        </w:p>
        <w:p w14:paraId="616A0703" w14:textId="146E96FD" w:rsidR="00CE2B42" w:rsidRDefault="00AE5A2C">
          <w:pPr>
            <w:pStyle w:val="TOC1"/>
            <w:tabs>
              <w:tab w:val="right" w:leader="dot" w:pos="9061"/>
            </w:tabs>
            <w:rPr>
              <w:rFonts w:asciiTheme="minorHAnsi" w:eastAsiaTheme="minorEastAsia" w:hAnsiTheme="minorHAnsi" w:cstheme="minorBidi"/>
              <w:noProof/>
              <w:szCs w:val="22"/>
              <w:lang w:val="mk-MK" w:eastAsia="mk-MK"/>
            </w:rPr>
          </w:pPr>
          <w:r w:rsidRPr="002129BC">
            <w:rPr>
              <w:rFonts w:cs="Arial"/>
            </w:rPr>
            <w:fldChar w:fldCharType="begin"/>
          </w:r>
          <w:r w:rsidRPr="002129BC">
            <w:rPr>
              <w:rFonts w:cs="Arial"/>
            </w:rPr>
            <w:instrText xml:space="preserve"> TOC \o "1-3" \h \z \u </w:instrText>
          </w:r>
          <w:r w:rsidRPr="002129BC">
            <w:rPr>
              <w:rFonts w:cs="Arial"/>
            </w:rPr>
            <w:fldChar w:fldCharType="separate"/>
          </w:r>
          <w:hyperlink w:anchor="_Toc161871584" w:history="1">
            <w:r w:rsidR="00CE2B42" w:rsidRPr="001D3B1E">
              <w:rPr>
                <w:rStyle w:val="Hyperlink"/>
                <w:rFonts w:cs="Arial"/>
                <w:noProof/>
              </w:rPr>
              <w:t>General information</w:t>
            </w:r>
            <w:r w:rsidR="00CE2B42">
              <w:rPr>
                <w:noProof/>
                <w:webHidden/>
              </w:rPr>
              <w:tab/>
            </w:r>
            <w:r w:rsidR="00CE2B42">
              <w:rPr>
                <w:noProof/>
                <w:webHidden/>
              </w:rPr>
              <w:fldChar w:fldCharType="begin"/>
            </w:r>
            <w:r w:rsidR="00CE2B42">
              <w:rPr>
                <w:noProof/>
                <w:webHidden/>
              </w:rPr>
              <w:instrText xml:space="preserve"> PAGEREF _Toc161871584 \h </w:instrText>
            </w:r>
            <w:r w:rsidR="00CE2B42">
              <w:rPr>
                <w:noProof/>
                <w:webHidden/>
              </w:rPr>
            </w:r>
            <w:r w:rsidR="00CE2B42">
              <w:rPr>
                <w:noProof/>
                <w:webHidden/>
              </w:rPr>
              <w:fldChar w:fldCharType="separate"/>
            </w:r>
            <w:r w:rsidR="00CE2B42">
              <w:rPr>
                <w:noProof/>
                <w:webHidden/>
              </w:rPr>
              <w:t>1</w:t>
            </w:r>
            <w:r w:rsidR="00CE2B42">
              <w:rPr>
                <w:noProof/>
                <w:webHidden/>
              </w:rPr>
              <w:fldChar w:fldCharType="end"/>
            </w:r>
          </w:hyperlink>
        </w:p>
        <w:p w14:paraId="3B9BFA8C" w14:textId="6C2E954C" w:rsidR="00CE2B42" w:rsidRDefault="002F2AD3">
          <w:pPr>
            <w:pStyle w:val="TOC1"/>
            <w:tabs>
              <w:tab w:val="right" w:leader="dot" w:pos="9061"/>
            </w:tabs>
            <w:rPr>
              <w:rFonts w:asciiTheme="minorHAnsi" w:eastAsiaTheme="minorEastAsia" w:hAnsiTheme="minorHAnsi" w:cstheme="minorBidi"/>
              <w:noProof/>
              <w:szCs w:val="22"/>
              <w:lang w:val="mk-MK" w:eastAsia="mk-MK"/>
            </w:rPr>
          </w:pPr>
          <w:hyperlink w:anchor="_Toc161871585" w:history="1">
            <w:r w:rsidR="00CE2B42" w:rsidRPr="001D3B1E">
              <w:rPr>
                <w:rStyle w:val="Hyperlink"/>
                <w:rFonts w:cs="Arial"/>
                <w:noProof/>
              </w:rPr>
              <w:t>Tender requirements</w:t>
            </w:r>
            <w:r w:rsidR="00CE2B42">
              <w:rPr>
                <w:noProof/>
                <w:webHidden/>
              </w:rPr>
              <w:tab/>
            </w:r>
            <w:r w:rsidR="00CE2B42">
              <w:rPr>
                <w:noProof/>
                <w:webHidden/>
              </w:rPr>
              <w:fldChar w:fldCharType="begin"/>
            </w:r>
            <w:r w:rsidR="00CE2B42">
              <w:rPr>
                <w:noProof/>
                <w:webHidden/>
              </w:rPr>
              <w:instrText xml:space="preserve"> PAGEREF _Toc161871585 \h </w:instrText>
            </w:r>
            <w:r w:rsidR="00CE2B42">
              <w:rPr>
                <w:noProof/>
                <w:webHidden/>
              </w:rPr>
            </w:r>
            <w:r w:rsidR="00CE2B42">
              <w:rPr>
                <w:noProof/>
                <w:webHidden/>
              </w:rPr>
              <w:fldChar w:fldCharType="separate"/>
            </w:r>
            <w:r w:rsidR="00CE2B42">
              <w:rPr>
                <w:noProof/>
                <w:webHidden/>
              </w:rPr>
              <w:t>6</w:t>
            </w:r>
            <w:r w:rsidR="00CE2B42">
              <w:rPr>
                <w:noProof/>
                <w:webHidden/>
              </w:rPr>
              <w:fldChar w:fldCharType="end"/>
            </w:r>
          </w:hyperlink>
        </w:p>
        <w:p w14:paraId="69E79B62" w14:textId="65605CF1" w:rsidR="00CE2B42" w:rsidRDefault="002F2AD3">
          <w:pPr>
            <w:pStyle w:val="TOC2"/>
            <w:tabs>
              <w:tab w:val="right" w:leader="dot" w:pos="9061"/>
            </w:tabs>
            <w:rPr>
              <w:rFonts w:asciiTheme="minorHAnsi" w:eastAsiaTheme="minorEastAsia" w:hAnsiTheme="minorHAnsi" w:cstheme="minorBidi"/>
              <w:noProof/>
              <w:szCs w:val="22"/>
              <w:lang w:val="mk-MK" w:eastAsia="mk-MK"/>
            </w:rPr>
          </w:pPr>
          <w:hyperlink w:anchor="_Toc161871586" w:history="1">
            <w:r w:rsidR="00CE2B42" w:rsidRPr="001D3B1E">
              <w:rPr>
                <w:rStyle w:val="Hyperlink"/>
                <w:rFonts w:cs="Arial"/>
                <w:noProof/>
              </w:rPr>
              <w:t>1. Qualifications of proposed staff</w:t>
            </w:r>
            <w:r w:rsidR="00CE2B42">
              <w:rPr>
                <w:noProof/>
                <w:webHidden/>
              </w:rPr>
              <w:tab/>
            </w:r>
            <w:r w:rsidR="00CE2B42">
              <w:rPr>
                <w:noProof/>
                <w:webHidden/>
              </w:rPr>
              <w:fldChar w:fldCharType="begin"/>
            </w:r>
            <w:r w:rsidR="00CE2B42">
              <w:rPr>
                <w:noProof/>
                <w:webHidden/>
              </w:rPr>
              <w:instrText xml:space="preserve"> PAGEREF _Toc161871586 \h </w:instrText>
            </w:r>
            <w:r w:rsidR="00CE2B42">
              <w:rPr>
                <w:noProof/>
                <w:webHidden/>
              </w:rPr>
            </w:r>
            <w:r w:rsidR="00CE2B42">
              <w:rPr>
                <w:noProof/>
                <w:webHidden/>
              </w:rPr>
              <w:fldChar w:fldCharType="separate"/>
            </w:r>
            <w:r w:rsidR="00CE2B42">
              <w:rPr>
                <w:noProof/>
                <w:webHidden/>
              </w:rPr>
              <w:t>6</w:t>
            </w:r>
            <w:r w:rsidR="00CE2B42">
              <w:rPr>
                <w:noProof/>
                <w:webHidden/>
              </w:rPr>
              <w:fldChar w:fldCharType="end"/>
            </w:r>
          </w:hyperlink>
        </w:p>
        <w:p w14:paraId="7540E639" w14:textId="32524721" w:rsidR="00CE2B42" w:rsidRDefault="002F2AD3">
          <w:pPr>
            <w:pStyle w:val="TOC2"/>
            <w:tabs>
              <w:tab w:val="right" w:leader="dot" w:pos="9061"/>
            </w:tabs>
            <w:rPr>
              <w:rFonts w:asciiTheme="minorHAnsi" w:eastAsiaTheme="minorEastAsia" w:hAnsiTheme="minorHAnsi" w:cstheme="minorBidi"/>
              <w:noProof/>
              <w:szCs w:val="22"/>
              <w:lang w:val="mk-MK" w:eastAsia="mk-MK"/>
            </w:rPr>
          </w:pPr>
          <w:hyperlink w:anchor="_Toc161871587" w:history="1">
            <w:r w:rsidR="00CE2B42" w:rsidRPr="001D3B1E">
              <w:rPr>
                <w:rStyle w:val="Hyperlink"/>
                <w:rFonts w:cs="Arial"/>
                <w:noProof/>
              </w:rPr>
              <w:t xml:space="preserve">1.1 Expert 1: Expert in </w:t>
            </w:r>
            <w:r w:rsidR="00CE2B42" w:rsidRPr="001D3B1E">
              <w:rPr>
                <w:rStyle w:val="Hyperlink"/>
                <w:rFonts w:cs="Arial"/>
                <w:iCs/>
                <w:noProof/>
                <w:highlight w:val="yellow"/>
              </w:rPr>
              <w:t>&lt;thematic area of the service1</w:t>
            </w:r>
            <w:r w:rsidR="00CE2B42" w:rsidRPr="001D3B1E">
              <w:rPr>
                <w:rStyle w:val="Hyperlink"/>
                <w:rFonts w:cs="Arial"/>
                <w:noProof/>
                <w:highlight w:val="yellow"/>
              </w:rPr>
              <w:t>&gt;</w:t>
            </w:r>
            <w:r w:rsidR="00CE2B42">
              <w:rPr>
                <w:noProof/>
                <w:webHidden/>
              </w:rPr>
              <w:tab/>
            </w:r>
            <w:r w:rsidR="00CE2B42">
              <w:rPr>
                <w:noProof/>
                <w:webHidden/>
              </w:rPr>
              <w:fldChar w:fldCharType="begin"/>
            </w:r>
            <w:r w:rsidR="00CE2B42">
              <w:rPr>
                <w:noProof/>
                <w:webHidden/>
              </w:rPr>
              <w:instrText xml:space="preserve"> PAGEREF _Toc161871587 \h </w:instrText>
            </w:r>
            <w:r w:rsidR="00CE2B42">
              <w:rPr>
                <w:noProof/>
                <w:webHidden/>
              </w:rPr>
            </w:r>
            <w:r w:rsidR="00CE2B42">
              <w:rPr>
                <w:noProof/>
                <w:webHidden/>
              </w:rPr>
              <w:fldChar w:fldCharType="separate"/>
            </w:r>
            <w:r w:rsidR="00CE2B42">
              <w:rPr>
                <w:noProof/>
                <w:webHidden/>
              </w:rPr>
              <w:t>6</w:t>
            </w:r>
            <w:r w:rsidR="00CE2B42">
              <w:rPr>
                <w:noProof/>
                <w:webHidden/>
              </w:rPr>
              <w:fldChar w:fldCharType="end"/>
            </w:r>
          </w:hyperlink>
        </w:p>
        <w:p w14:paraId="55CD20ED" w14:textId="36A702D3" w:rsidR="00CE2B42" w:rsidRDefault="002F2AD3">
          <w:pPr>
            <w:pStyle w:val="TOC3"/>
            <w:tabs>
              <w:tab w:val="right" w:leader="dot" w:pos="9061"/>
            </w:tabs>
            <w:rPr>
              <w:rFonts w:asciiTheme="minorHAnsi" w:eastAsiaTheme="minorEastAsia" w:hAnsiTheme="minorHAnsi" w:cstheme="minorBidi"/>
              <w:noProof/>
              <w:szCs w:val="22"/>
              <w:lang w:val="mk-MK" w:eastAsia="mk-MK"/>
            </w:rPr>
          </w:pPr>
          <w:hyperlink w:anchor="_Toc161871588" w:history="1">
            <w:r w:rsidR="00CE2B42" w:rsidRPr="001D3B1E">
              <w:rPr>
                <w:rStyle w:val="Hyperlink"/>
                <w:rFonts w:cs="Arial"/>
                <w:noProof/>
              </w:rPr>
              <w:t>1.1.1 General qualifications</w:t>
            </w:r>
            <w:r w:rsidR="00CE2B42">
              <w:rPr>
                <w:noProof/>
                <w:webHidden/>
              </w:rPr>
              <w:tab/>
            </w:r>
            <w:r w:rsidR="00CE2B42">
              <w:rPr>
                <w:noProof/>
                <w:webHidden/>
              </w:rPr>
              <w:fldChar w:fldCharType="begin"/>
            </w:r>
            <w:r w:rsidR="00CE2B42">
              <w:rPr>
                <w:noProof/>
                <w:webHidden/>
              </w:rPr>
              <w:instrText xml:space="preserve"> PAGEREF _Toc161871588 \h </w:instrText>
            </w:r>
            <w:r w:rsidR="00CE2B42">
              <w:rPr>
                <w:noProof/>
                <w:webHidden/>
              </w:rPr>
            </w:r>
            <w:r w:rsidR="00CE2B42">
              <w:rPr>
                <w:noProof/>
                <w:webHidden/>
              </w:rPr>
              <w:fldChar w:fldCharType="separate"/>
            </w:r>
            <w:r w:rsidR="00CE2B42">
              <w:rPr>
                <w:noProof/>
                <w:webHidden/>
              </w:rPr>
              <w:t>6</w:t>
            </w:r>
            <w:r w:rsidR="00CE2B42">
              <w:rPr>
                <w:noProof/>
                <w:webHidden/>
              </w:rPr>
              <w:fldChar w:fldCharType="end"/>
            </w:r>
          </w:hyperlink>
        </w:p>
        <w:p w14:paraId="397506A1" w14:textId="12367664" w:rsidR="00CE2B42" w:rsidRDefault="002F2AD3">
          <w:pPr>
            <w:pStyle w:val="TOC3"/>
            <w:tabs>
              <w:tab w:val="right" w:leader="dot" w:pos="9061"/>
            </w:tabs>
            <w:rPr>
              <w:rFonts w:asciiTheme="minorHAnsi" w:eastAsiaTheme="minorEastAsia" w:hAnsiTheme="minorHAnsi" w:cstheme="minorBidi"/>
              <w:noProof/>
              <w:szCs w:val="22"/>
              <w:lang w:val="mk-MK" w:eastAsia="mk-MK"/>
            </w:rPr>
          </w:pPr>
          <w:hyperlink w:anchor="_Toc161871589" w:history="1">
            <w:r w:rsidR="00CE2B42" w:rsidRPr="001D3B1E">
              <w:rPr>
                <w:rStyle w:val="Hyperlink"/>
                <w:rFonts w:cs="Arial"/>
                <w:bCs/>
                <w:noProof/>
              </w:rPr>
              <w:t>1.1.2 Experience in the region/knowledge of the country:</w:t>
            </w:r>
            <w:r w:rsidR="00CE2B42">
              <w:rPr>
                <w:noProof/>
                <w:webHidden/>
              </w:rPr>
              <w:tab/>
            </w:r>
            <w:r w:rsidR="00CE2B42">
              <w:rPr>
                <w:noProof/>
                <w:webHidden/>
              </w:rPr>
              <w:fldChar w:fldCharType="begin"/>
            </w:r>
            <w:r w:rsidR="00CE2B42">
              <w:rPr>
                <w:noProof/>
                <w:webHidden/>
              </w:rPr>
              <w:instrText xml:space="preserve"> PAGEREF _Toc161871589 \h </w:instrText>
            </w:r>
            <w:r w:rsidR="00CE2B42">
              <w:rPr>
                <w:noProof/>
                <w:webHidden/>
              </w:rPr>
            </w:r>
            <w:r w:rsidR="00CE2B42">
              <w:rPr>
                <w:noProof/>
                <w:webHidden/>
              </w:rPr>
              <w:fldChar w:fldCharType="separate"/>
            </w:r>
            <w:r w:rsidR="00CE2B42">
              <w:rPr>
                <w:noProof/>
                <w:webHidden/>
              </w:rPr>
              <w:t>7</w:t>
            </w:r>
            <w:r w:rsidR="00CE2B42">
              <w:rPr>
                <w:noProof/>
                <w:webHidden/>
              </w:rPr>
              <w:fldChar w:fldCharType="end"/>
            </w:r>
          </w:hyperlink>
        </w:p>
        <w:p w14:paraId="598C22DB" w14:textId="039C1F41" w:rsidR="00CE2B42" w:rsidRDefault="002F2AD3">
          <w:pPr>
            <w:pStyle w:val="TOC3"/>
            <w:tabs>
              <w:tab w:val="right" w:leader="dot" w:pos="9061"/>
            </w:tabs>
            <w:rPr>
              <w:rFonts w:asciiTheme="minorHAnsi" w:eastAsiaTheme="minorEastAsia" w:hAnsiTheme="minorHAnsi" w:cstheme="minorBidi"/>
              <w:noProof/>
              <w:szCs w:val="22"/>
              <w:lang w:val="mk-MK" w:eastAsia="mk-MK"/>
            </w:rPr>
          </w:pPr>
          <w:hyperlink w:anchor="_Toc161871590" w:history="1">
            <w:r w:rsidR="00CE2B42" w:rsidRPr="001D3B1E">
              <w:rPr>
                <w:rStyle w:val="Hyperlink"/>
                <w:rFonts w:cs="Arial"/>
                <w:bCs/>
                <w:noProof/>
              </w:rPr>
              <w:t>1.1.3 Language skills:</w:t>
            </w:r>
            <w:r w:rsidR="00CE2B42">
              <w:rPr>
                <w:noProof/>
                <w:webHidden/>
              </w:rPr>
              <w:tab/>
            </w:r>
            <w:r w:rsidR="00CE2B42">
              <w:rPr>
                <w:noProof/>
                <w:webHidden/>
              </w:rPr>
              <w:fldChar w:fldCharType="begin"/>
            </w:r>
            <w:r w:rsidR="00CE2B42">
              <w:rPr>
                <w:noProof/>
                <w:webHidden/>
              </w:rPr>
              <w:instrText xml:space="preserve"> PAGEREF _Toc161871590 \h </w:instrText>
            </w:r>
            <w:r w:rsidR="00CE2B42">
              <w:rPr>
                <w:noProof/>
                <w:webHidden/>
              </w:rPr>
            </w:r>
            <w:r w:rsidR="00CE2B42">
              <w:rPr>
                <w:noProof/>
                <w:webHidden/>
              </w:rPr>
              <w:fldChar w:fldCharType="separate"/>
            </w:r>
            <w:r w:rsidR="00CE2B42">
              <w:rPr>
                <w:noProof/>
                <w:webHidden/>
              </w:rPr>
              <w:t>7</w:t>
            </w:r>
            <w:r w:rsidR="00CE2B42">
              <w:rPr>
                <w:noProof/>
                <w:webHidden/>
              </w:rPr>
              <w:fldChar w:fldCharType="end"/>
            </w:r>
          </w:hyperlink>
        </w:p>
        <w:p w14:paraId="702219A0" w14:textId="6306ED08" w:rsidR="00CE2B42" w:rsidRDefault="002F2AD3">
          <w:pPr>
            <w:pStyle w:val="TOC2"/>
            <w:tabs>
              <w:tab w:val="right" w:leader="dot" w:pos="9061"/>
            </w:tabs>
            <w:rPr>
              <w:rFonts w:asciiTheme="minorHAnsi" w:eastAsiaTheme="minorEastAsia" w:hAnsiTheme="minorHAnsi" w:cstheme="minorBidi"/>
              <w:noProof/>
              <w:szCs w:val="22"/>
              <w:lang w:val="mk-MK" w:eastAsia="mk-MK"/>
            </w:rPr>
          </w:pPr>
          <w:hyperlink w:anchor="_Toc161871591" w:history="1">
            <w:r w:rsidR="00CE2B42" w:rsidRPr="001D3B1E">
              <w:rPr>
                <w:rStyle w:val="Hyperlink"/>
                <w:rFonts w:cs="Arial"/>
                <w:noProof/>
              </w:rPr>
              <w:t xml:space="preserve">1.2 Expert 2: Expert in </w:t>
            </w:r>
            <w:r w:rsidR="00CE2B42" w:rsidRPr="001D3B1E">
              <w:rPr>
                <w:rStyle w:val="Hyperlink"/>
                <w:rFonts w:cs="Arial"/>
                <w:iCs/>
                <w:noProof/>
                <w:highlight w:val="yellow"/>
              </w:rPr>
              <w:t>&lt;thematic area of the service2</w:t>
            </w:r>
            <w:r w:rsidR="00CE2B42" w:rsidRPr="001D3B1E">
              <w:rPr>
                <w:rStyle w:val="Hyperlink"/>
                <w:rFonts w:cs="Arial"/>
                <w:noProof/>
                <w:highlight w:val="yellow"/>
              </w:rPr>
              <w:t>&gt;</w:t>
            </w:r>
            <w:r w:rsidR="00CE2B42">
              <w:rPr>
                <w:noProof/>
                <w:webHidden/>
              </w:rPr>
              <w:tab/>
            </w:r>
            <w:r w:rsidR="00CE2B42">
              <w:rPr>
                <w:noProof/>
                <w:webHidden/>
              </w:rPr>
              <w:fldChar w:fldCharType="begin"/>
            </w:r>
            <w:r w:rsidR="00CE2B42">
              <w:rPr>
                <w:noProof/>
                <w:webHidden/>
              </w:rPr>
              <w:instrText xml:space="preserve"> PAGEREF _Toc161871591 \h </w:instrText>
            </w:r>
            <w:r w:rsidR="00CE2B42">
              <w:rPr>
                <w:noProof/>
                <w:webHidden/>
              </w:rPr>
            </w:r>
            <w:r w:rsidR="00CE2B42">
              <w:rPr>
                <w:noProof/>
                <w:webHidden/>
              </w:rPr>
              <w:fldChar w:fldCharType="separate"/>
            </w:r>
            <w:r w:rsidR="00CE2B42">
              <w:rPr>
                <w:noProof/>
                <w:webHidden/>
              </w:rPr>
              <w:t>7</w:t>
            </w:r>
            <w:r w:rsidR="00CE2B42">
              <w:rPr>
                <w:noProof/>
                <w:webHidden/>
              </w:rPr>
              <w:fldChar w:fldCharType="end"/>
            </w:r>
          </w:hyperlink>
        </w:p>
        <w:p w14:paraId="673E08CE" w14:textId="2BAB0A90" w:rsidR="00CE2B42" w:rsidRDefault="002F2AD3">
          <w:pPr>
            <w:pStyle w:val="TOC3"/>
            <w:tabs>
              <w:tab w:val="right" w:leader="dot" w:pos="9061"/>
            </w:tabs>
            <w:rPr>
              <w:rFonts w:asciiTheme="minorHAnsi" w:eastAsiaTheme="minorEastAsia" w:hAnsiTheme="minorHAnsi" w:cstheme="minorBidi"/>
              <w:noProof/>
              <w:szCs w:val="22"/>
              <w:lang w:val="mk-MK" w:eastAsia="mk-MK"/>
            </w:rPr>
          </w:pPr>
          <w:hyperlink w:anchor="_Toc161871592" w:history="1">
            <w:r w:rsidR="00CE2B42" w:rsidRPr="001D3B1E">
              <w:rPr>
                <w:rStyle w:val="Hyperlink"/>
                <w:rFonts w:cs="Arial"/>
                <w:noProof/>
              </w:rPr>
              <w:t>1.2.1 General qualifications</w:t>
            </w:r>
            <w:r w:rsidR="00CE2B42">
              <w:rPr>
                <w:noProof/>
                <w:webHidden/>
              </w:rPr>
              <w:tab/>
            </w:r>
            <w:r w:rsidR="00CE2B42">
              <w:rPr>
                <w:noProof/>
                <w:webHidden/>
              </w:rPr>
              <w:fldChar w:fldCharType="begin"/>
            </w:r>
            <w:r w:rsidR="00CE2B42">
              <w:rPr>
                <w:noProof/>
                <w:webHidden/>
              </w:rPr>
              <w:instrText xml:space="preserve"> PAGEREF _Toc161871592 \h </w:instrText>
            </w:r>
            <w:r w:rsidR="00CE2B42">
              <w:rPr>
                <w:noProof/>
                <w:webHidden/>
              </w:rPr>
            </w:r>
            <w:r w:rsidR="00CE2B42">
              <w:rPr>
                <w:noProof/>
                <w:webHidden/>
              </w:rPr>
              <w:fldChar w:fldCharType="separate"/>
            </w:r>
            <w:r w:rsidR="00CE2B42">
              <w:rPr>
                <w:noProof/>
                <w:webHidden/>
              </w:rPr>
              <w:t>7</w:t>
            </w:r>
            <w:r w:rsidR="00CE2B42">
              <w:rPr>
                <w:noProof/>
                <w:webHidden/>
              </w:rPr>
              <w:fldChar w:fldCharType="end"/>
            </w:r>
          </w:hyperlink>
        </w:p>
        <w:p w14:paraId="51E4C670" w14:textId="3A49066A" w:rsidR="00CE2B42" w:rsidRDefault="002F2AD3">
          <w:pPr>
            <w:pStyle w:val="TOC3"/>
            <w:tabs>
              <w:tab w:val="right" w:leader="dot" w:pos="9061"/>
            </w:tabs>
            <w:rPr>
              <w:rFonts w:asciiTheme="minorHAnsi" w:eastAsiaTheme="minorEastAsia" w:hAnsiTheme="minorHAnsi" w:cstheme="minorBidi"/>
              <w:noProof/>
              <w:szCs w:val="22"/>
              <w:lang w:val="mk-MK" w:eastAsia="mk-MK"/>
            </w:rPr>
          </w:pPr>
          <w:hyperlink w:anchor="_Toc161871593" w:history="1">
            <w:r w:rsidR="00CE2B42" w:rsidRPr="001D3B1E">
              <w:rPr>
                <w:rStyle w:val="Hyperlink"/>
                <w:rFonts w:cs="Arial"/>
                <w:bCs/>
                <w:noProof/>
              </w:rPr>
              <w:t>1.2.3 Language skills:</w:t>
            </w:r>
            <w:r w:rsidR="00CE2B42">
              <w:rPr>
                <w:noProof/>
                <w:webHidden/>
              </w:rPr>
              <w:tab/>
            </w:r>
            <w:r w:rsidR="00CE2B42">
              <w:rPr>
                <w:noProof/>
                <w:webHidden/>
              </w:rPr>
              <w:fldChar w:fldCharType="begin"/>
            </w:r>
            <w:r w:rsidR="00CE2B42">
              <w:rPr>
                <w:noProof/>
                <w:webHidden/>
              </w:rPr>
              <w:instrText xml:space="preserve"> PAGEREF _Toc161871593 \h </w:instrText>
            </w:r>
            <w:r w:rsidR="00CE2B42">
              <w:rPr>
                <w:noProof/>
                <w:webHidden/>
              </w:rPr>
            </w:r>
            <w:r w:rsidR="00CE2B42">
              <w:rPr>
                <w:noProof/>
                <w:webHidden/>
              </w:rPr>
              <w:fldChar w:fldCharType="separate"/>
            </w:r>
            <w:r w:rsidR="00CE2B42">
              <w:rPr>
                <w:noProof/>
                <w:webHidden/>
              </w:rPr>
              <w:t>7</w:t>
            </w:r>
            <w:r w:rsidR="00CE2B42">
              <w:rPr>
                <w:noProof/>
                <w:webHidden/>
              </w:rPr>
              <w:fldChar w:fldCharType="end"/>
            </w:r>
          </w:hyperlink>
        </w:p>
        <w:p w14:paraId="509D9D57" w14:textId="25D63708" w:rsidR="00CE2B42" w:rsidRDefault="002F2AD3">
          <w:pPr>
            <w:pStyle w:val="TOC2"/>
            <w:tabs>
              <w:tab w:val="right" w:leader="dot" w:pos="9061"/>
            </w:tabs>
            <w:rPr>
              <w:rFonts w:asciiTheme="minorHAnsi" w:eastAsiaTheme="minorEastAsia" w:hAnsiTheme="minorHAnsi" w:cstheme="minorBidi"/>
              <w:noProof/>
              <w:szCs w:val="22"/>
              <w:lang w:val="mk-MK" w:eastAsia="mk-MK"/>
            </w:rPr>
          </w:pPr>
          <w:hyperlink w:anchor="_Toc161871594" w:history="1">
            <w:r w:rsidR="00CE2B42" w:rsidRPr="001D3B1E">
              <w:rPr>
                <w:rStyle w:val="Hyperlink"/>
                <w:rFonts w:cs="Arial"/>
                <w:noProof/>
              </w:rPr>
              <w:t>3. Specification of inputs</w:t>
            </w:r>
            <w:r w:rsidR="00CE2B42">
              <w:rPr>
                <w:noProof/>
                <w:webHidden/>
              </w:rPr>
              <w:tab/>
            </w:r>
            <w:r w:rsidR="00CE2B42">
              <w:rPr>
                <w:noProof/>
                <w:webHidden/>
              </w:rPr>
              <w:fldChar w:fldCharType="begin"/>
            </w:r>
            <w:r w:rsidR="00CE2B42">
              <w:rPr>
                <w:noProof/>
                <w:webHidden/>
              </w:rPr>
              <w:instrText xml:space="preserve"> PAGEREF _Toc161871594 \h </w:instrText>
            </w:r>
            <w:r w:rsidR="00CE2B42">
              <w:rPr>
                <w:noProof/>
                <w:webHidden/>
              </w:rPr>
            </w:r>
            <w:r w:rsidR="00CE2B42">
              <w:rPr>
                <w:noProof/>
                <w:webHidden/>
              </w:rPr>
              <w:fldChar w:fldCharType="separate"/>
            </w:r>
            <w:r w:rsidR="00CE2B42">
              <w:rPr>
                <w:noProof/>
                <w:webHidden/>
              </w:rPr>
              <w:t>7</w:t>
            </w:r>
            <w:r w:rsidR="00CE2B42">
              <w:rPr>
                <w:noProof/>
                <w:webHidden/>
              </w:rPr>
              <w:fldChar w:fldCharType="end"/>
            </w:r>
          </w:hyperlink>
        </w:p>
        <w:p w14:paraId="1000BCBC" w14:textId="2D639C25" w:rsidR="00AE5A2C" w:rsidRPr="002129BC" w:rsidRDefault="00AE5A2C">
          <w:pPr>
            <w:rPr>
              <w:rFonts w:cs="Arial"/>
            </w:rPr>
          </w:pPr>
          <w:r w:rsidRPr="002129BC">
            <w:rPr>
              <w:rFonts w:cs="Arial"/>
              <w:b/>
              <w:bCs/>
            </w:rPr>
            <w:fldChar w:fldCharType="end"/>
          </w:r>
        </w:p>
      </w:sdtContent>
    </w:sdt>
    <w:p w14:paraId="075525EF" w14:textId="77777777" w:rsidR="00AE5A2C" w:rsidRPr="002129BC" w:rsidRDefault="00AE5A2C">
      <w:pPr>
        <w:rPr>
          <w:rFonts w:cs="Arial"/>
        </w:rPr>
      </w:pPr>
    </w:p>
    <w:p w14:paraId="689CE6B0" w14:textId="77777777" w:rsidR="00340B5D" w:rsidRPr="002129BC" w:rsidRDefault="00340B5D" w:rsidP="00710C8C">
      <w:pPr>
        <w:pStyle w:val="Heading1"/>
        <w:rPr>
          <w:rFonts w:cs="Arial"/>
        </w:rPr>
      </w:pPr>
      <w:bookmarkStart w:id="1" w:name="_Toc161871584"/>
      <w:r w:rsidRPr="002129BC">
        <w:rPr>
          <w:rFonts w:cs="Arial"/>
        </w:rPr>
        <w:t>General information</w:t>
      </w:r>
      <w:bookmarkEnd w:id="1"/>
    </w:p>
    <w:p w14:paraId="664AD5DC" w14:textId="77777777" w:rsidR="00340B5D" w:rsidRPr="002129BC" w:rsidRDefault="00340B5D" w:rsidP="00340B5D">
      <w:pPr>
        <w:pStyle w:val="ListParagraph"/>
        <w:ind w:left="1080"/>
        <w:rPr>
          <w:rFonts w:cs="Arial"/>
        </w:rPr>
      </w:pPr>
    </w:p>
    <w:p w14:paraId="5FFB56A6" w14:textId="77777777" w:rsidR="00414C0F" w:rsidRPr="002129BC" w:rsidRDefault="00186DCA" w:rsidP="00340B5D">
      <w:pPr>
        <w:pStyle w:val="1Einrckung"/>
        <w:numPr>
          <w:ilvl w:val="0"/>
          <w:numId w:val="9"/>
        </w:numPr>
        <w:ind w:left="426"/>
        <w:rPr>
          <w:rFonts w:cs="Arial"/>
          <w:b/>
          <w:bCs/>
        </w:rPr>
      </w:pPr>
      <w:r w:rsidRPr="002129BC">
        <w:rPr>
          <w:rFonts w:cs="Arial"/>
          <w:b/>
          <w:bCs/>
        </w:rPr>
        <w:t>Brief information on the project</w:t>
      </w:r>
    </w:p>
    <w:p w14:paraId="48381690" w14:textId="77777777" w:rsidR="003F0891" w:rsidRPr="002129BC" w:rsidRDefault="003F0891" w:rsidP="003F0891">
      <w:pPr>
        <w:pStyle w:val="1Einrckung"/>
        <w:ind w:left="482" w:hanging="482"/>
        <w:rPr>
          <w:rFonts w:cs="Arial"/>
        </w:rPr>
      </w:pPr>
    </w:p>
    <w:p w14:paraId="7B574B58" w14:textId="77777777" w:rsidR="00D31FE8" w:rsidRPr="002129BC" w:rsidRDefault="00D31FE8" w:rsidP="00D31FE8">
      <w:pPr>
        <w:pStyle w:val="Default"/>
        <w:spacing w:after="120"/>
        <w:jc w:val="both"/>
        <w:rPr>
          <w:color w:val="auto"/>
          <w:sz w:val="22"/>
          <w:szCs w:val="22"/>
        </w:rPr>
      </w:pPr>
      <w:r w:rsidRPr="002129BC">
        <w:rPr>
          <w:color w:val="auto"/>
          <w:sz w:val="22"/>
          <w:szCs w:val="22"/>
        </w:rPr>
        <w:t xml:space="preserve">The project </w:t>
      </w:r>
      <w:bookmarkStart w:id="2" w:name="_Hlk64414420"/>
      <w:r w:rsidRPr="002129BC">
        <w:rPr>
          <w:color w:val="auto"/>
          <w:sz w:val="22"/>
          <w:szCs w:val="22"/>
        </w:rPr>
        <w:t>“EU for Economic Growth (EU4EG)” aims at increasing the local economic activity and competitiveness in four target areas: North-East, Polog, and South-West planning regions and Prespa area (Municipality of Resen) by improving access of start-ups and Micro, Small and Medium Sized Enterprises (MSMEs) to financing and high value-added services.</w:t>
      </w:r>
    </w:p>
    <w:p w14:paraId="6DCC95AC" w14:textId="77777777" w:rsidR="00A34E80" w:rsidRPr="002129BC" w:rsidRDefault="00A34E80" w:rsidP="00A34E80">
      <w:pPr>
        <w:jc w:val="both"/>
        <w:rPr>
          <w:rFonts w:cs="Arial"/>
          <w:color w:val="000000"/>
        </w:rPr>
      </w:pPr>
      <w:bookmarkStart w:id="3" w:name="_Hlk64414488"/>
      <w:bookmarkEnd w:id="2"/>
      <w:r w:rsidRPr="002129BC">
        <w:rPr>
          <w:rFonts w:cs="Arial"/>
          <w:color w:val="000000"/>
        </w:rPr>
        <w:t>The duration of the project is four years until 01/2025.</w:t>
      </w:r>
    </w:p>
    <w:p w14:paraId="160FD7C4" w14:textId="2D03CEFD" w:rsidR="00D31FE8" w:rsidRPr="002129BC" w:rsidRDefault="00A34E80" w:rsidP="00D31FE8">
      <w:pPr>
        <w:pStyle w:val="Footer"/>
        <w:spacing w:after="120"/>
        <w:jc w:val="both"/>
        <w:rPr>
          <w:rFonts w:cs="Arial"/>
        </w:rPr>
      </w:pPr>
      <w:r w:rsidRPr="002129BC">
        <w:rPr>
          <w:rFonts w:cs="Arial"/>
        </w:rPr>
        <w:t xml:space="preserve">The EU4EG project is co-funded by the European Union Delegation to North Macedonia and the German Federal Ministry for Economic Affairs and </w:t>
      </w:r>
      <w:r>
        <w:rPr>
          <w:rFonts w:cs="Arial"/>
        </w:rPr>
        <w:t>Climate Action</w:t>
      </w:r>
      <w:r w:rsidRPr="002129BC">
        <w:rPr>
          <w:rFonts w:cs="Arial"/>
        </w:rPr>
        <w:t xml:space="preserve"> (BMW</w:t>
      </w:r>
      <w:r>
        <w:rPr>
          <w:rFonts w:cs="Arial"/>
        </w:rPr>
        <w:t>K</w:t>
      </w:r>
      <w:r w:rsidRPr="002129BC">
        <w:rPr>
          <w:rFonts w:cs="Arial"/>
        </w:rPr>
        <w:t>). The project is implemented by Deutsche Gesellschaft für Internationale Zusammenarbeit GmbH (GIZ) in partnership with Area Science Park (ASP) from Trieste, Italy and supported by the BMW</w:t>
      </w:r>
      <w:r>
        <w:rPr>
          <w:rFonts w:cs="Arial"/>
        </w:rPr>
        <w:t>K</w:t>
      </w:r>
      <w:r w:rsidRPr="002129BC">
        <w:rPr>
          <w:rFonts w:cs="Arial"/>
        </w:rPr>
        <w:t xml:space="preserve"> and the Central European Initiative (CEI) as Associates</w:t>
      </w:r>
      <w:r w:rsidR="00D31FE8" w:rsidRPr="002129BC">
        <w:rPr>
          <w:rFonts w:cs="Arial"/>
        </w:rPr>
        <w:t xml:space="preserve">.   </w:t>
      </w:r>
    </w:p>
    <w:bookmarkEnd w:id="3"/>
    <w:p w14:paraId="78D533E5" w14:textId="77777777" w:rsidR="00D31FE8" w:rsidRPr="002129BC" w:rsidRDefault="00D31FE8" w:rsidP="00D31FE8">
      <w:pPr>
        <w:pStyle w:val="Footer"/>
        <w:spacing w:after="120"/>
        <w:jc w:val="both"/>
        <w:rPr>
          <w:rFonts w:cs="Arial"/>
        </w:rPr>
      </w:pPr>
      <w:r w:rsidRPr="002129BC">
        <w:rPr>
          <w:rFonts w:cs="Arial"/>
        </w:rPr>
        <w:t>The project will achieve its objective by implementing work packages under 3 major components:</w:t>
      </w:r>
    </w:p>
    <w:p w14:paraId="2634D327" w14:textId="77777777" w:rsidR="00D31FE8" w:rsidRPr="002129BC" w:rsidRDefault="00D31FE8" w:rsidP="00D31FE8">
      <w:pPr>
        <w:pStyle w:val="Footer"/>
        <w:spacing w:after="120"/>
        <w:ind w:left="709"/>
        <w:jc w:val="both"/>
        <w:rPr>
          <w:rFonts w:cs="Arial"/>
        </w:rPr>
      </w:pPr>
      <w:r w:rsidRPr="002129BC">
        <w:rPr>
          <w:rFonts w:cs="Arial"/>
        </w:rPr>
        <w:t xml:space="preserve">(i) working on the business advisory services for start-ups and different segments of MSMEs by size and sector, </w:t>
      </w:r>
    </w:p>
    <w:p w14:paraId="5395357D" w14:textId="77777777" w:rsidR="00D31FE8" w:rsidRPr="002129BC" w:rsidRDefault="00D31FE8" w:rsidP="00D31FE8">
      <w:pPr>
        <w:pStyle w:val="Footer"/>
        <w:spacing w:after="120"/>
        <w:ind w:left="709"/>
        <w:jc w:val="both"/>
        <w:rPr>
          <w:rFonts w:cs="Arial"/>
        </w:rPr>
      </w:pPr>
      <w:r w:rsidRPr="002129BC">
        <w:rPr>
          <w:rFonts w:cs="Arial"/>
        </w:rPr>
        <w:t xml:space="preserve">(ii) improving business support infrastructure in the targeted areas and </w:t>
      </w:r>
    </w:p>
    <w:p w14:paraId="1E31F0B4" w14:textId="77777777" w:rsidR="00D31FE8" w:rsidRPr="002129BC" w:rsidRDefault="00D31FE8" w:rsidP="00D31FE8">
      <w:pPr>
        <w:pStyle w:val="Footer"/>
        <w:spacing w:after="120"/>
        <w:ind w:left="709"/>
        <w:jc w:val="both"/>
        <w:rPr>
          <w:rFonts w:cs="Arial"/>
        </w:rPr>
      </w:pPr>
      <w:r w:rsidRPr="002129BC">
        <w:rPr>
          <w:rFonts w:cs="Arial"/>
        </w:rPr>
        <w:t>(iii) by disbursing grants, targeting start-ups and high value-added business initiatives including those related to the green and circular economy.</w:t>
      </w:r>
    </w:p>
    <w:p w14:paraId="7CEBD944" w14:textId="77777777" w:rsidR="00D31FE8" w:rsidRPr="002129BC" w:rsidRDefault="00D31FE8" w:rsidP="00D31FE8">
      <w:pPr>
        <w:pStyle w:val="Footer"/>
        <w:spacing w:after="120"/>
        <w:jc w:val="both"/>
        <w:rPr>
          <w:rFonts w:cs="Arial"/>
        </w:rPr>
      </w:pPr>
      <w:r w:rsidRPr="002129BC">
        <w:rPr>
          <w:rFonts w:cs="Arial"/>
        </w:rPr>
        <w:lastRenderedPageBreak/>
        <w:t>The target groups for the project include businesses owned or majority employing people under 40 years old; women; and vulnerable groups. The types of economic activities include the Circular economy and green economy; Innovation and IT; and Highly competitive/growth potential economic sectors.</w:t>
      </w:r>
    </w:p>
    <w:p w14:paraId="76A82EA5" w14:textId="77777777" w:rsidR="00414C0F" w:rsidRPr="002129BC" w:rsidRDefault="00856AA8" w:rsidP="00340B5D">
      <w:pPr>
        <w:pStyle w:val="1Einrckung"/>
        <w:numPr>
          <w:ilvl w:val="0"/>
          <w:numId w:val="9"/>
        </w:numPr>
        <w:ind w:left="426"/>
        <w:rPr>
          <w:rFonts w:cs="Arial"/>
          <w:b/>
          <w:bCs/>
        </w:rPr>
      </w:pPr>
      <w:r w:rsidRPr="002129BC">
        <w:rPr>
          <w:rFonts w:cs="Arial"/>
          <w:b/>
          <w:bCs/>
        </w:rPr>
        <w:t>Context</w:t>
      </w:r>
    </w:p>
    <w:p w14:paraId="2D1257B8" w14:textId="77777777" w:rsidR="00414C0F" w:rsidRPr="002129BC" w:rsidRDefault="00414C0F" w:rsidP="003F0891">
      <w:pPr>
        <w:pStyle w:val="1Einrckung"/>
        <w:ind w:left="482" w:hanging="482"/>
        <w:rPr>
          <w:rFonts w:cs="Arial"/>
        </w:rPr>
      </w:pPr>
    </w:p>
    <w:p w14:paraId="4BD7E889" w14:textId="2ACC639F" w:rsidR="003F2558" w:rsidRPr="00BF3988" w:rsidRDefault="003F2558" w:rsidP="00ED4FB1">
      <w:pPr>
        <w:pStyle w:val="Default"/>
        <w:jc w:val="both"/>
        <w:rPr>
          <w:rFonts w:eastAsia="Times New Roman"/>
          <w:color w:val="auto"/>
          <w:sz w:val="22"/>
          <w:szCs w:val="22"/>
          <w:lang w:eastAsia="en-US"/>
        </w:rPr>
      </w:pPr>
      <w:r w:rsidRPr="00BF3988">
        <w:rPr>
          <w:rFonts w:eastAsia="Times New Roman"/>
          <w:color w:val="auto"/>
          <w:sz w:val="22"/>
          <w:szCs w:val="22"/>
          <w:lang w:eastAsia="en-US"/>
        </w:rPr>
        <w:t>EU4EG project Component 1 (C1) “Improve business support services for start-ups and MSMEs” has an objective to provide access to high-quality business support services (BSSs) for MSMEs</w:t>
      </w:r>
      <w:r w:rsidRPr="00BF3988">
        <w:rPr>
          <w:rStyle w:val="FootnoteReference"/>
          <w:rFonts w:eastAsia="Times New Roman"/>
          <w:color w:val="auto"/>
          <w:szCs w:val="22"/>
          <w:lang w:eastAsia="en-US"/>
        </w:rPr>
        <w:footnoteReference w:id="1"/>
      </w:r>
      <w:r w:rsidRPr="00BF3988">
        <w:rPr>
          <w:rFonts w:eastAsia="Times New Roman"/>
          <w:color w:val="auto"/>
          <w:sz w:val="22"/>
          <w:szCs w:val="22"/>
          <w:lang w:eastAsia="en-US"/>
        </w:rPr>
        <w:t xml:space="preserve"> as target organisations (TOs) with a special focus in areas related to green and circular economy, innovation, IT, marketing, export, business financing, Intellectual Property Rights (IPR), standardization, environment and climate friendly technologies and processes, etc. </w:t>
      </w:r>
    </w:p>
    <w:p w14:paraId="3500AABC" w14:textId="60F5EC8E" w:rsidR="003F2558" w:rsidRPr="00BF3988" w:rsidRDefault="003F2558" w:rsidP="003F2558">
      <w:pPr>
        <w:pStyle w:val="Default"/>
        <w:jc w:val="both"/>
        <w:rPr>
          <w:rFonts w:eastAsia="Times New Roman"/>
          <w:color w:val="auto"/>
          <w:sz w:val="22"/>
          <w:szCs w:val="22"/>
          <w:lang w:eastAsia="en-US"/>
        </w:rPr>
      </w:pPr>
      <w:r w:rsidRPr="00BF3988">
        <w:rPr>
          <w:rFonts w:eastAsia="Times New Roman"/>
          <w:color w:val="auto"/>
          <w:sz w:val="22"/>
          <w:szCs w:val="22"/>
          <w:lang w:eastAsia="en-US"/>
        </w:rPr>
        <w:t>Expected outcome</w:t>
      </w:r>
      <w:r w:rsidR="00ED4FB1" w:rsidRPr="00BF3988">
        <w:rPr>
          <w:rFonts w:eastAsia="Times New Roman"/>
          <w:color w:val="auto"/>
          <w:sz w:val="22"/>
          <w:szCs w:val="22"/>
          <w:lang w:eastAsia="en-US"/>
        </w:rPr>
        <w:t xml:space="preserve"> of C1 is t</w:t>
      </w:r>
      <w:r w:rsidRPr="00BF3988">
        <w:rPr>
          <w:rFonts w:eastAsia="Times New Roman"/>
          <w:color w:val="auto"/>
          <w:sz w:val="22"/>
          <w:szCs w:val="22"/>
          <w:lang w:eastAsia="en-US"/>
        </w:rPr>
        <w:t>o ensure strong take up of advanced BSSs by making business owners aware of the BSOs offering support, the types of support available and the ways in which the support can provide real and tangible improvement to their businesses”.</w:t>
      </w:r>
    </w:p>
    <w:p w14:paraId="75A2B567" w14:textId="77777777" w:rsidR="003F2558" w:rsidRPr="00BF3988" w:rsidRDefault="003F2558" w:rsidP="003F2558">
      <w:pPr>
        <w:pStyle w:val="Default"/>
        <w:jc w:val="both"/>
        <w:rPr>
          <w:rFonts w:eastAsia="Times New Roman"/>
          <w:color w:val="auto"/>
          <w:sz w:val="22"/>
          <w:szCs w:val="22"/>
          <w:lang w:eastAsia="en-US"/>
        </w:rPr>
      </w:pPr>
    </w:p>
    <w:p w14:paraId="7E1618B7" w14:textId="63DAC8B2" w:rsidR="003F2558" w:rsidRPr="00BF3988" w:rsidRDefault="003F2558" w:rsidP="003F2558">
      <w:pPr>
        <w:pStyle w:val="Default"/>
        <w:jc w:val="both"/>
        <w:rPr>
          <w:rFonts w:eastAsia="Times New Roman"/>
          <w:color w:val="auto"/>
          <w:sz w:val="22"/>
          <w:szCs w:val="22"/>
          <w:lang w:eastAsia="en-US"/>
        </w:rPr>
      </w:pPr>
      <w:r w:rsidRPr="00095E3C">
        <w:rPr>
          <w:rFonts w:eastAsia="Times New Roman"/>
          <w:color w:val="auto"/>
          <w:sz w:val="22"/>
          <w:szCs w:val="22"/>
          <w:lang w:eastAsia="en-US"/>
        </w:rPr>
        <w:t>In the period April – August 2021, the first version of the Catalogue of advanced services for MSMEs was developed</w:t>
      </w:r>
      <w:r w:rsidR="00E94741" w:rsidRPr="00095E3C">
        <w:rPr>
          <w:rFonts w:eastAsia="Times New Roman"/>
          <w:color w:val="auto"/>
          <w:sz w:val="22"/>
          <w:szCs w:val="22"/>
          <w:lang w:eastAsia="en-US"/>
        </w:rPr>
        <w:t xml:space="preserve">. In the subsequent period it was </w:t>
      </w:r>
      <w:proofErr w:type="spellStart"/>
      <w:r w:rsidR="00E94741" w:rsidRPr="00095E3C">
        <w:rPr>
          <w:rFonts w:eastAsia="Times New Roman"/>
          <w:color w:val="auto"/>
          <w:sz w:val="22"/>
          <w:szCs w:val="22"/>
          <w:lang w:eastAsia="en-US"/>
        </w:rPr>
        <w:t>contunously</w:t>
      </w:r>
      <w:proofErr w:type="spellEnd"/>
      <w:r w:rsidR="00E94741" w:rsidRPr="00095E3C">
        <w:rPr>
          <w:rFonts w:eastAsia="Times New Roman"/>
          <w:color w:val="auto"/>
          <w:sz w:val="22"/>
          <w:szCs w:val="22"/>
          <w:lang w:eastAsia="en-US"/>
        </w:rPr>
        <w:t xml:space="preserve"> updated </w:t>
      </w:r>
      <w:r w:rsidRPr="00095E3C">
        <w:rPr>
          <w:rFonts w:eastAsia="Times New Roman"/>
          <w:color w:val="auto"/>
          <w:sz w:val="22"/>
          <w:szCs w:val="22"/>
          <w:lang w:eastAsia="en-US"/>
        </w:rPr>
        <w:t xml:space="preserve">and finally in the period </w:t>
      </w:r>
      <w:r w:rsidR="00CB5EF5" w:rsidRPr="00095E3C">
        <w:rPr>
          <w:rFonts w:eastAsia="Times New Roman"/>
          <w:color w:val="auto"/>
          <w:sz w:val="22"/>
          <w:szCs w:val="22"/>
          <w:lang w:eastAsia="en-US"/>
        </w:rPr>
        <w:t>November</w:t>
      </w:r>
      <w:r w:rsidRPr="00095E3C">
        <w:rPr>
          <w:rFonts w:eastAsia="Times New Roman"/>
          <w:color w:val="auto"/>
          <w:sz w:val="22"/>
          <w:szCs w:val="22"/>
          <w:lang w:eastAsia="en-US"/>
        </w:rPr>
        <w:t xml:space="preserve"> </w:t>
      </w:r>
      <w:r w:rsidR="00CB5EF5" w:rsidRPr="00095E3C">
        <w:rPr>
          <w:rFonts w:eastAsia="Times New Roman"/>
          <w:color w:val="auto"/>
          <w:sz w:val="22"/>
          <w:szCs w:val="22"/>
          <w:lang w:eastAsia="en-US"/>
        </w:rPr>
        <w:t xml:space="preserve">2023 </w:t>
      </w:r>
      <w:r w:rsidRPr="00095E3C">
        <w:rPr>
          <w:rFonts w:eastAsia="Times New Roman"/>
          <w:color w:val="auto"/>
          <w:sz w:val="22"/>
          <w:szCs w:val="22"/>
          <w:lang w:eastAsia="en-US"/>
        </w:rPr>
        <w:t xml:space="preserve">– </w:t>
      </w:r>
      <w:r w:rsidR="00095E3C" w:rsidRPr="00095E3C">
        <w:rPr>
          <w:rFonts w:eastAsia="Times New Roman"/>
          <w:color w:val="auto"/>
          <w:sz w:val="22"/>
          <w:szCs w:val="22"/>
          <w:lang w:eastAsia="en-US"/>
        </w:rPr>
        <w:t>January</w:t>
      </w:r>
      <w:r w:rsidRPr="00095E3C">
        <w:rPr>
          <w:rFonts w:eastAsia="Times New Roman"/>
          <w:color w:val="auto"/>
          <w:sz w:val="22"/>
          <w:szCs w:val="22"/>
          <w:lang w:eastAsia="en-US"/>
        </w:rPr>
        <w:t xml:space="preserve"> 202</w:t>
      </w:r>
      <w:r w:rsidR="00CB5EF5" w:rsidRPr="00095E3C">
        <w:rPr>
          <w:rFonts w:eastAsia="Times New Roman"/>
          <w:color w:val="auto"/>
          <w:sz w:val="22"/>
          <w:szCs w:val="22"/>
          <w:lang w:eastAsia="en-US"/>
        </w:rPr>
        <w:t>4</w:t>
      </w:r>
      <w:r w:rsidRPr="00095E3C">
        <w:rPr>
          <w:rFonts w:eastAsia="Times New Roman"/>
          <w:color w:val="auto"/>
          <w:sz w:val="22"/>
          <w:szCs w:val="22"/>
          <w:lang w:eastAsia="en-US"/>
        </w:rPr>
        <w:t xml:space="preserve">, its </w:t>
      </w:r>
      <w:r w:rsidR="00E94741" w:rsidRPr="00095E3C">
        <w:rPr>
          <w:rFonts w:eastAsia="Times New Roman"/>
          <w:color w:val="auto"/>
          <w:sz w:val="22"/>
          <w:szCs w:val="22"/>
          <w:lang w:eastAsia="en-US"/>
        </w:rPr>
        <w:t>fourth</w:t>
      </w:r>
      <w:r w:rsidRPr="00095E3C">
        <w:rPr>
          <w:rFonts w:eastAsia="Times New Roman"/>
          <w:color w:val="auto"/>
          <w:sz w:val="22"/>
          <w:szCs w:val="22"/>
          <w:lang w:eastAsia="en-US"/>
        </w:rPr>
        <w:t xml:space="preserve"> version was developed integrating the tools / methodologies provided through three cycles of delivery</w:t>
      </w:r>
      <w:r w:rsidR="00E215BC" w:rsidRPr="00095E3C">
        <w:rPr>
          <w:rFonts w:eastAsia="Times New Roman"/>
          <w:color w:val="auto"/>
          <w:sz w:val="22"/>
          <w:szCs w:val="22"/>
          <w:lang w:eastAsia="en-US"/>
        </w:rPr>
        <w:t xml:space="preserve"> through the EU4EG academy</w:t>
      </w:r>
      <w:r w:rsidRPr="00095E3C">
        <w:rPr>
          <w:rFonts w:eastAsia="Times New Roman"/>
          <w:color w:val="auto"/>
          <w:sz w:val="22"/>
          <w:szCs w:val="22"/>
          <w:lang w:eastAsia="en-US"/>
        </w:rPr>
        <w:t>.</w:t>
      </w:r>
    </w:p>
    <w:p w14:paraId="30BF1EB1" w14:textId="77777777" w:rsidR="003F2558" w:rsidRPr="00BF3988" w:rsidRDefault="003F2558" w:rsidP="003F2558">
      <w:pPr>
        <w:pStyle w:val="Default"/>
        <w:jc w:val="both"/>
        <w:rPr>
          <w:rFonts w:eastAsia="Times New Roman"/>
          <w:color w:val="auto"/>
          <w:sz w:val="22"/>
          <w:szCs w:val="22"/>
          <w:lang w:eastAsia="en-US"/>
        </w:rPr>
      </w:pPr>
    </w:p>
    <w:p w14:paraId="2F0929AB" w14:textId="77777777" w:rsidR="003F2558" w:rsidRPr="00BF3988" w:rsidRDefault="003F2558" w:rsidP="003F2558">
      <w:pPr>
        <w:pStyle w:val="Default"/>
        <w:jc w:val="both"/>
        <w:rPr>
          <w:rFonts w:eastAsia="Times New Roman"/>
          <w:color w:val="auto"/>
          <w:sz w:val="22"/>
          <w:szCs w:val="22"/>
          <w:lang w:eastAsia="en-US"/>
        </w:rPr>
      </w:pPr>
      <w:r w:rsidRPr="00BF3988">
        <w:rPr>
          <w:rFonts w:eastAsia="Times New Roman"/>
          <w:color w:val="auto"/>
          <w:sz w:val="22"/>
          <w:szCs w:val="22"/>
          <w:lang w:eastAsia="en-US"/>
        </w:rPr>
        <w:t>Based on the analysis the most pressing needs listed underneath were identified:</w:t>
      </w:r>
    </w:p>
    <w:p w14:paraId="0D9055E6" w14:textId="77777777" w:rsidR="003F2558" w:rsidRPr="00BF3988" w:rsidRDefault="003F2558" w:rsidP="003F2558">
      <w:pPr>
        <w:pStyle w:val="Default"/>
        <w:numPr>
          <w:ilvl w:val="0"/>
          <w:numId w:val="41"/>
        </w:numPr>
        <w:jc w:val="both"/>
        <w:rPr>
          <w:rFonts w:eastAsia="Times New Roman"/>
          <w:color w:val="auto"/>
          <w:sz w:val="22"/>
          <w:szCs w:val="22"/>
          <w:lang w:eastAsia="en-US"/>
        </w:rPr>
      </w:pPr>
      <w:r w:rsidRPr="00BF3988">
        <w:rPr>
          <w:rFonts w:eastAsia="Times New Roman"/>
          <w:color w:val="auto"/>
          <w:sz w:val="22"/>
          <w:szCs w:val="22"/>
          <w:lang w:eastAsia="en-US"/>
        </w:rPr>
        <w:t>strengthening competitiveness;</w:t>
      </w:r>
    </w:p>
    <w:p w14:paraId="753C04AF" w14:textId="77777777" w:rsidR="003F2558" w:rsidRPr="00BF3988" w:rsidRDefault="003F2558" w:rsidP="003F2558">
      <w:pPr>
        <w:pStyle w:val="Default"/>
        <w:numPr>
          <w:ilvl w:val="0"/>
          <w:numId w:val="41"/>
        </w:numPr>
        <w:jc w:val="both"/>
        <w:rPr>
          <w:rFonts w:eastAsia="Times New Roman"/>
          <w:color w:val="auto"/>
          <w:sz w:val="22"/>
          <w:szCs w:val="22"/>
          <w:lang w:eastAsia="en-US"/>
        </w:rPr>
      </w:pPr>
      <w:r w:rsidRPr="00BF3988">
        <w:rPr>
          <w:rFonts w:eastAsia="Times New Roman"/>
          <w:color w:val="auto"/>
          <w:sz w:val="22"/>
          <w:szCs w:val="22"/>
          <w:lang w:eastAsia="en-US"/>
        </w:rPr>
        <w:t>improving productivity levels;</w:t>
      </w:r>
    </w:p>
    <w:p w14:paraId="1A8CAD41" w14:textId="77777777" w:rsidR="003F2558" w:rsidRPr="00BF3988" w:rsidRDefault="003F2558" w:rsidP="003F2558">
      <w:pPr>
        <w:pStyle w:val="Default"/>
        <w:numPr>
          <w:ilvl w:val="0"/>
          <w:numId w:val="41"/>
        </w:numPr>
        <w:jc w:val="both"/>
        <w:rPr>
          <w:rFonts w:eastAsia="Times New Roman"/>
          <w:color w:val="auto"/>
          <w:sz w:val="22"/>
          <w:szCs w:val="22"/>
          <w:lang w:eastAsia="en-US"/>
        </w:rPr>
      </w:pPr>
      <w:r w:rsidRPr="00BF3988">
        <w:rPr>
          <w:rFonts w:eastAsia="Times New Roman"/>
          <w:color w:val="auto"/>
          <w:sz w:val="22"/>
          <w:szCs w:val="22"/>
          <w:lang w:eastAsia="en-US"/>
        </w:rPr>
        <w:t>supporting product innovation and diversification;</w:t>
      </w:r>
    </w:p>
    <w:p w14:paraId="21DF5DDF" w14:textId="77777777" w:rsidR="003F2558" w:rsidRPr="00BF3988" w:rsidRDefault="003F2558" w:rsidP="003F2558">
      <w:pPr>
        <w:pStyle w:val="Default"/>
        <w:numPr>
          <w:ilvl w:val="0"/>
          <w:numId w:val="41"/>
        </w:numPr>
        <w:jc w:val="both"/>
        <w:rPr>
          <w:rFonts w:eastAsia="Times New Roman"/>
          <w:color w:val="auto"/>
          <w:sz w:val="22"/>
          <w:szCs w:val="22"/>
          <w:lang w:eastAsia="en-US"/>
        </w:rPr>
      </w:pPr>
      <w:r w:rsidRPr="00BF3988">
        <w:rPr>
          <w:rFonts w:eastAsia="Times New Roman"/>
          <w:color w:val="auto"/>
          <w:sz w:val="22"/>
          <w:szCs w:val="22"/>
          <w:lang w:eastAsia="en-US"/>
        </w:rPr>
        <w:t>supporting start-ups and MSMEs by identifying market opportunities;</w:t>
      </w:r>
    </w:p>
    <w:p w14:paraId="112103E3" w14:textId="77777777" w:rsidR="003F2558" w:rsidRPr="00BF3988" w:rsidRDefault="003F2558" w:rsidP="003F2558">
      <w:pPr>
        <w:pStyle w:val="Default"/>
        <w:numPr>
          <w:ilvl w:val="0"/>
          <w:numId w:val="41"/>
        </w:numPr>
        <w:jc w:val="both"/>
        <w:rPr>
          <w:rFonts w:eastAsia="Times New Roman"/>
          <w:color w:val="auto"/>
          <w:sz w:val="22"/>
          <w:szCs w:val="22"/>
          <w:lang w:eastAsia="en-US"/>
        </w:rPr>
      </w:pPr>
      <w:r w:rsidRPr="00BF3988">
        <w:rPr>
          <w:rFonts w:eastAsia="Times New Roman"/>
          <w:color w:val="auto"/>
          <w:sz w:val="22"/>
          <w:szCs w:val="22"/>
          <w:lang w:eastAsia="en-US"/>
        </w:rPr>
        <w:t>supporting export and access to external markets;</w:t>
      </w:r>
    </w:p>
    <w:p w14:paraId="3A9EE711" w14:textId="77777777" w:rsidR="003F2558" w:rsidRPr="00BF3988" w:rsidRDefault="003F2558" w:rsidP="003F2558">
      <w:pPr>
        <w:pStyle w:val="Default"/>
        <w:numPr>
          <w:ilvl w:val="0"/>
          <w:numId w:val="41"/>
        </w:numPr>
        <w:jc w:val="both"/>
        <w:rPr>
          <w:rFonts w:eastAsia="Times New Roman"/>
          <w:color w:val="auto"/>
          <w:sz w:val="22"/>
          <w:szCs w:val="22"/>
          <w:lang w:eastAsia="en-US"/>
        </w:rPr>
      </w:pPr>
      <w:r w:rsidRPr="00BF3988">
        <w:rPr>
          <w:rFonts w:eastAsia="Times New Roman"/>
          <w:color w:val="auto"/>
          <w:sz w:val="22"/>
          <w:szCs w:val="22"/>
          <w:lang w:eastAsia="en-US"/>
        </w:rPr>
        <w:t>promoting local products on international markets;</w:t>
      </w:r>
    </w:p>
    <w:p w14:paraId="7D135B94" w14:textId="77777777" w:rsidR="003F2558" w:rsidRPr="00BF3988" w:rsidRDefault="003F2558" w:rsidP="003F2558">
      <w:pPr>
        <w:pStyle w:val="Default"/>
        <w:numPr>
          <w:ilvl w:val="0"/>
          <w:numId w:val="41"/>
        </w:numPr>
        <w:jc w:val="both"/>
        <w:rPr>
          <w:rFonts w:eastAsia="Times New Roman"/>
          <w:color w:val="auto"/>
          <w:sz w:val="22"/>
          <w:szCs w:val="22"/>
          <w:lang w:eastAsia="en-US"/>
        </w:rPr>
      </w:pPr>
      <w:r w:rsidRPr="00BF3988">
        <w:rPr>
          <w:rFonts w:eastAsia="Times New Roman"/>
          <w:color w:val="auto"/>
          <w:sz w:val="22"/>
          <w:szCs w:val="22"/>
          <w:lang w:eastAsia="en-US"/>
        </w:rPr>
        <w:t>supporting compliance with EU requirements;</w:t>
      </w:r>
    </w:p>
    <w:p w14:paraId="6AAD25E3" w14:textId="77777777" w:rsidR="003F2558" w:rsidRPr="00BF3988" w:rsidRDefault="003F2558" w:rsidP="003F2558">
      <w:pPr>
        <w:pStyle w:val="Default"/>
        <w:numPr>
          <w:ilvl w:val="0"/>
          <w:numId w:val="41"/>
        </w:numPr>
        <w:jc w:val="both"/>
        <w:rPr>
          <w:rFonts w:eastAsia="Times New Roman"/>
          <w:color w:val="auto"/>
          <w:sz w:val="22"/>
          <w:szCs w:val="22"/>
          <w:lang w:eastAsia="en-US"/>
        </w:rPr>
      </w:pPr>
      <w:r w:rsidRPr="00BF3988">
        <w:rPr>
          <w:rFonts w:eastAsia="Times New Roman"/>
          <w:color w:val="auto"/>
          <w:sz w:val="22"/>
          <w:szCs w:val="22"/>
          <w:lang w:eastAsia="en-US"/>
        </w:rPr>
        <w:t>finding business partners from other countries;</w:t>
      </w:r>
    </w:p>
    <w:p w14:paraId="0F936FAD" w14:textId="77777777" w:rsidR="003F2558" w:rsidRPr="00BF3988" w:rsidRDefault="003F2558" w:rsidP="003F2558">
      <w:pPr>
        <w:pStyle w:val="Default"/>
        <w:numPr>
          <w:ilvl w:val="0"/>
          <w:numId w:val="41"/>
        </w:numPr>
        <w:jc w:val="both"/>
        <w:rPr>
          <w:rFonts w:eastAsia="Times New Roman"/>
          <w:color w:val="auto"/>
          <w:sz w:val="22"/>
          <w:szCs w:val="22"/>
          <w:lang w:eastAsia="en-US"/>
        </w:rPr>
      </w:pPr>
      <w:r w:rsidRPr="00BF3988">
        <w:rPr>
          <w:rFonts w:eastAsia="Times New Roman"/>
          <w:color w:val="auto"/>
          <w:sz w:val="22"/>
          <w:szCs w:val="22"/>
          <w:lang w:eastAsia="en-US"/>
        </w:rPr>
        <w:t>improving access to finance and financial services, including alternative financing instruments;</w:t>
      </w:r>
    </w:p>
    <w:p w14:paraId="262FFD24" w14:textId="77777777" w:rsidR="003F2558" w:rsidRPr="00BF3988" w:rsidRDefault="003F2558" w:rsidP="003F2558">
      <w:pPr>
        <w:pStyle w:val="Default"/>
        <w:numPr>
          <w:ilvl w:val="0"/>
          <w:numId w:val="41"/>
        </w:numPr>
        <w:jc w:val="both"/>
        <w:rPr>
          <w:rFonts w:eastAsia="Times New Roman"/>
          <w:color w:val="auto"/>
          <w:sz w:val="22"/>
          <w:szCs w:val="22"/>
          <w:lang w:eastAsia="en-US"/>
        </w:rPr>
      </w:pPr>
      <w:r w:rsidRPr="00BF3988">
        <w:rPr>
          <w:rFonts w:eastAsia="Times New Roman"/>
          <w:color w:val="auto"/>
          <w:sz w:val="22"/>
          <w:szCs w:val="22"/>
          <w:lang w:eastAsia="en-US"/>
        </w:rPr>
        <w:t>improving entrepreneurship culture;</w:t>
      </w:r>
    </w:p>
    <w:p w14:paraId="1A0F17E3" w14:textId="77777777" w:rsidR="003F2558" w:rsidRPr="00BF3988" w:rsidRDefault="003F2558" w:rsidP="003F2558">
      <w:pPr>
        <w:pStyle w:val="Default"/>
        <w:numPr>
          <w:ilvl w:val="0"/>
          <w:numId w:val="41"/>
        </w:numPr>
        <w:jc w:val="both"/>
        <w:rPr>
          <w:rFonts w:eastAsia="Times New Roman"/>
          <w:color w:val="auto"/>
          <w:sz w:val="22"/>
          <w:szCs w:val="22"/>
          <w:lang w:eastAsia="en-US"/>
        </w:rPr>
      </w:pPr>
      <w:r w:rsidRPr="00BF3988">
        <w:rPr>
          <w:rFonts w:eastAsia="Times New Roman"/>
          <w:color w:val="auto"/>
          <w:sz w:val="22"/>
          <w:szCs w:val="22"/>
          <w:lang w:eastAsia="en-US"/>
        </w:rPr>
        <w:t>improving access to technology, finance and management skills;</w:t>
      </w:r>
    </w:p>
    <w:p w14:paraId="50140FB8" w14:textId="77777777" w:rsidR="003F2558" w:rsidRPr="00BF3988" w:rsidRDefault="003F2558" w:rsidP="003F2558">
      <w:pPr>
        <w:pStyle w:val="Default"/>
        <w:jc w:val="both"/>
        <w:rPr>
          <w:rFonts w:eastAsia="Times New Roman"/>
          <w:color w:val="auto"/>
          <w:sz w:val="22"/>
          <w:szCs w:val="22"/>
          <w:lang w:eastAsia="en-US"/>
        </w:rPr>
      </w:pPr>
    </w:p>
    <w:p w14:paraId="2CABDEC9" w14:textId="77777777" w:rsidR="003F2558" w:rsidRPr="00BF3988" w:rsidRDefault="003F2558" w:rsidP="003F2558">
      <w:pPr>
        <w:pStyle w:val="Default"/>
        <w:jc w:val="both"/>
        <w:rPr>
          <w:rFonts w:eastAsia="Times New Roman"/>
          <w:color w:val="auto"/>
          <w:sz w:val="22"/>
          <w:szCs w:val="22"/>
          <w:lang w:eastAsia="en-US"/>
        </w:rPr>
      </w:pPr>
      <w:r w:rsidRPr="00BF3988">
        <w:rPr>
          <w:rFonts w:eastAsia="Times New Roman"/>
          <w:color w:val="auto"/>
          <w:sz w:val="22"/>
          <w:szCs w:val="22"/>
          <w:lang w:eastAsia="en-US"/>
        </w:rPr>
        <w:t xml:space="preserve">The needs were pinpointed and listed under the following themes and sectors of reference:  </w:t>
      </w:r>
    </w:p>
    <w:p w14:paraId="588E8FCC" w14:textId="77777777" w:rsidR="003F2558" w:rsidRPr="00BF3988" w:rsidRDefault="003F2558" w:rsidP="003F2558">
      <w:pPr>
        <w:pStyle w:val="Default"/>
        <w:jc w:val="both"/>
        <w:rPr>
          <w:rFonts w:eastAsia="Times New Roman"/>
          <w:color w:val="auto"/>
          <w:sz w:val="22"/>
          <w:szCs w:val="22"/>
          <w:lang w:eastAsia="en-US"/>
        </w:rPr>
      </w:pPr>
      <w:r w:rsidRPr="00BF3988">
        <w:rPr>
          <w:rFonts w:eastAsia="Times New Roman"/>
          <w:color w:val="auto"/>
          <w:sz w:val="22"/>
          <w:szCs w:val="22"/>
          <w:lang w:eastAsia="en-US"/>
        </w:rPr>
        <w:t xml:space="preserve">1) Innovation &amp; ICT/digitalization </w:t>
      </w:r>
      <w:r w:rsidRPr="00BF3988">
        <w:rPr>
          <w:rFonts w:eastAsia="Times New Roman"/>
          <w:color w:val="auto"/>
          <w:sz w:val="22"/>
          <w:szCs w:val="22"/>
          <w:lang w:eastAsia="en-US"/>
        </w:rPr>
        <w:tab/>
      </w:r>
    </w:p>
    <w:p w14:paraId="702F6996" w14:textId="77777777" w:rsidR="003F2558" w:rsidRPr="00BF3988" w:rsidRDefault="003F2558" w:rsidP="003F2558">
      <w:pPr>
        <w:pStyle w:val="Default"/>
        <w:jc w:val="both"/>
        <w:rPr>
          <w:rFonts w:eastAsia="Times New Roman"/>
          <w:color w:val="auto"/>
          <w:sz w:val="22"/>
          <w:szCs w:val="22"/>
          <w:lang w:eastAsia="en-US"/>
        </w:rPr>
      </w:pPr>
      <w:r w:rsidRPr="00BF3988">
        <w:rPr>
          <w:rFonts w:eastAsia="Times New Roman"/>
          <w:color w:val="auto"/>
          <w:sz w:val="22"/>
          <w:szCs w:val="22"/>
          <w:lang w:eastAsia="en-US"/>
        </w:rPr>
        <w:t>2) Entrepreneurship culture, management skills, company competitiveness &amp; productivity</w:t>
      </w:r>
    </w:p>
    <w:p w14:paraId="65F28F95" w14:textId="77777777" w:rsidR="003F2558" w:rsidRPr="00BF3988" w:rsidRDefault="003F2558" w:rsidP="003F2558">
      <w:pPr>
        <w:pStyle w:val="Default"/>
        <w:jc w:val="both"/>
        <w:rPr>
          <w:rFonts w:eastAsia="Times New Roman"/>
          <w:color w:val="auto"/>
          <w:sz w:val="22"/>
          <w:szCs w:val="22"/>
          <w:lang w:eastAsia="en-US"/>
        </w:rPr>
      </w:pPr>
      <w:r w:rsidRPr="00BF3988">
        <w:rPr>
          <w:rFonts w:eastAsia="Times New Roman"/>
          <w:color w:val="auto"/>
          <w:sz w:val="22"/>
          <w:szCs w:val="22"/>
          <w:lang w:eastAsia="en-US"/>
        </w:rPr>
        <w:t>3) EU Green Deal</w:t>
      </w:r>
    </w:p>
    <w:p w14:paraId="257B3D25" w14:textId="77777777" w:rsidR="003F2558" w:rsidRPr="00BF3988" w:rsidRDefault="003F2558" w:rsidP="003F2558">
      <w:pPr>
        <w:pStyle w:val="Default"/>
        <w:jc w:val="both"/>
        <w:rPr>
          <w:rFonts w:eastAsia="Times New Roman"/>
          <w:color w:val="auto"/>
          <w:sz w:val="22"/>
          <w:szCs w:val="22"/>
          <w:lang w:eastAsia="en-US"/>
        </w:rPr>
      </w:pPr>
      <w:r w:rsidRPr="00BF3988">
        <w:rPr>
          <w:rFonts w:eastAsia="Times New Roman"/>
          <w:color w:val="auto"/>
          <w:sz w:val="22"/>
          <w:szCs w:val="22"/>
          <w:lang w:eastAsia="en-US"/>
        </w:rPr>
        <w:t>4) Intellectual Property Rights (IPR)</w:t>
      </w:r>
    </w:p>
    <w:p w14:paraId="03E56B25" w14:textId="77777777" w:rsidR="003F2558" w:rsidRPr="00BF3988" w:rsidRDefault="003F2558" w:rsidP="003F2558">
      <w:pPr>
        <w:pStyle w:val="Default"/>
        <w:jc w:val="both"/>
        <w:rPr>
          <w:rFonts w:eastAsia="Times New Roman"/>
          <w:color w:val="auto"/>
          <w:sz w:val="22"/>
          <w:szCs w:val="22"/>
          <w:lang w:eastAsia="en-US"/>
        </w:rPr>
      </w:pPr>
      <w:r w:rsidRPr="00BF3988">
        <w:rPr>
          <w:rFonts w:eastAsia="Times New Roman"/>
          <w:color w:val="auto"/>
          <w:sz w:val="22"/>
          <w:szCs w:val="22"/>
          <w:lang w:eastAsia="en-US"/>
        </w:rPr>
        <w:t>5) EU funding (specific for companies)</w:t>
      </w:r>
      <w:r w:rsidRPr="00BF3988">
        <w:rPr>
          <w:rFonts w:eastAsia="Times New Roman"/>
          <w:color w:val="auto"/>
          <w:sz w:val="22"/>
          <w:szCs w:val="22"/>
          <w:lang w:eastAsia="en-US"/>
        </w:rPr>
        <w:tab/>
      </w:r>
    </w:p>
    <w:p w14:paraId="134C0E7C" w14:textId="77777777" w:rsidR="003F2558" w:rsidRPr="00BF3988" w:rsidRDefault="003F2558" w:rsidP="003F2558">
      <w:pPr>
        <w:pStyle w:val="Default"/>
        <w:jc w:val="both"/>
        <w:rPr>
          <w:rFonts w:eastAsia="Times New Roman"/>
          <w:color w:val="auto"/>
          <w:sz w:val="22"/>
          <w:szCs w:val="22"/>
          <w:lang w:eastAsia="en-US"/>
        </w:rPr>
      </w:pPr>
      <w:r w:rsidRPr="00BF3988">
        <w:rPr>
          <w:rFonts w:eastAsia="Times New Roman"/>
          <w:color w:val="auto"/>
          <w:sz w:val="22"/>
          <w:szCs w:val="22"/>
          <w:lang w:eastAsia="en-US"/>
        </w:rPr>
        <w:t xml:space="preserve">6) Quality and safety </w:t>
      </w:r>
      <w:r w:rsidRPr="00BF3988">
        <w:rPr>
          <w:rFonts w:eastAsia="Times New Roman"/>
          <w:color w:val="auto"/>
          <w:sz w:val="22"/>
          <w:szCs w:val="22"/>
          <w:lang w:eastAsia="en-US"/>
        </w:rPr>
        <w:tab/>
      </w:r>
    </w:p>
    <w:p w14:paraId="67D46CAF" w14:textId="77777777" w:rsidR="003F2558" w:rsidRPr="00BF3988" w:rsidRDefault="003F2558" w:rsidP="003F2558">
      <w:pPr>
        <w:pStyle w:val="Default"/>
        <w:jc w:val="both"/>
        <w:rPr>
          <w:rFonts w:eastAsia="Times New Roman"/>
          <w:color w:val="auto"/>
          <w:sz w:val="22"/>
          <w:szCs w:val="22"/>
          <w:lang w:eastAsia="en-US"/>
        </w:rPr>
      </w:pPr>
      <w:r w:rsidRPr="00BF3988">
        <w:rPr>
          <w:rFonts w:eastAsia="Times New Roman"/>
          <w:color w:val="auto"/>
          <w:sz w:val="22"/>
          <w:szCs w:val="22"/>
          <w:lang w:eastAsia="en-US"/>
        </w:rPr>
        <w:t xml:space="preserve">7) Export and access to external markets </w:t>
      </w:r>
      <w:r w:rsidRPr="00BF3988">
        <w:rPr>
          <w:rFonts w:eastAsia="Times New Roman"/>
          <w:color w:val="auto"/>
          <w:sz w:val="22"/>
          <w:szCs w:val="22"/>
          <w:lang w:eastAsia="en-US"/>
        </w:rPr>
        <w:tab/>
      </w:r>
    </w:p>
    <w:p w14:paraId="5B5A53E8" w14:textId="77777777" w:rsidR="003F2558" w:rsidRPr="00BF3988" w:rsidRDefault="003F2558" w:rsidP="003F2558">
      <w:pPr>
        <w:pStyle w:val="Default"/>
        <w:jc w:val="both"/>
        <w:rPr>
          <w:rFonts w:eastAsia="Times New Roman"/>
          <w:color w:val="auto"/>
          <w:sz w:val="22"/>
          <w:szCs w:val="22"/>
          <w:lang w:eastAsia="en-US"/>
        </w:rPr>
      </w:pPr>
      <w:r w:rsidRPr="00BF3988">
        <w:rPr>
          <w:rFonts w:eastAsia="Times New Roman"/>
          <w:color w:val="auto"/>
          <w:sz w:val="22"/>
          <w:szCs w:val="22"/>
          <w:lang w:eastAsia="en-US"/>
        </w:rPr>
        <w:t>8) Standardization</w:t>
      </w:r>
      <w:r w:rsidRPr="00BF3988">
        <w:rPr>
          <w:rFonts w:eastAsia="Times New Roman"/>
          <w:color w:val="auto"/>
          <w:sz w:val="22"/>
          <w:szCs w:val="22"/>
          <w:lang w:eastAsia="en-US"/>
        </w:rPr>
        <w:tab/>
      </w:r>
    </w:p>
    <w:p w14:paraId="3351DF6C" w14:textId="77777777" w:rsidR="003F2558" w:rsidRPr="00BF3988" w:rsidRDefault="003F2558" w:rsidP="003F2558">
      <w:pPr>
        <w:pStyle w:val="Default"/>
        <w:jc w:val="both"/>
        <w:rPr>
          <w:rFonts w:eastAsia="Times New Roman"/>
          <w:color w:val="auto"/>
          <w:sz w:val="22"/>
          <w:szCs w:val="22"/>
          <w:lang w:eastAsia="en-US"/>
        </w:rPr>
      </w:pPr>
      <w:r w:rsidRPr="00BF3988">
        <w:rPr>
          <w:rFonts w:eastAsia="Times New Roman"/>
          <w:color w:val="auto"/>
          <w:sz w:val="22"/>
          <w:szCs w:val="22"/>
          <w:lang w:eastAsia="en-US"/>
        </w:rPr>
        <w:lastRenderedPageBreak/>
        <w:t>9) Design of new products and improvement of existing ones (including electronic design)</w:t>
      </w:r>
    </w:p>
    <w:p w14:paraId="66F4FA8A" w14:textId="77777777" w:rsidR="003F2558" w:rsidRPr="00BF3988" w:rsidRDefault="003F2558" w:rsidP="003F2558">
      <w:pPr>
        <w:pStyle w:val="Default"/>
        <w:jc w:val="both"/>
        <w:rPr>
          <w:rFonts w:eastAsia="Times New Roman"/>
          <w:color w:val="auto"/>
          <w:sz w:val="22"/>
          <w:szCs w:val="22"/>
          <w:lang w:eastAsia="en-US"/>
        </w:rPr>
      </w:pPr>
      <w:r w:rsidRPr="00BF3988">
        <w:rPr>
          <w:rFonts w:eastAsia="Times New Roman"/>
          <w:color w:val="auto"/>
          <w:sz w:val="22"/>
          <w:szCs w:val="22"/>
          <w:lang w:eastAsia="en-US"/>
        </w:rPr>
        <w:t xml:space="preserve">10) Marketing, promotion and communication of products and services </w:t>
      </w:r>
      <w:r w:rsidRPr="00BF3988">
        <w:rPr>
          <w:rFonts w:eastAsia="Times New Roman"/>
          <w:color w:val="auto"/>
          <w:sz w:val="22"/>
          <w:szCs w:val="22"/>
          <w:lang w:eastAsia="en-US"/>
        </w:rPr>
        <w:tab/>
      </w:r>
    </w:p>
    <w:p w14:paraId="5F3C64D6" w14:textId="77777777" w:rsidR="003F2558" w:rsidRPr="00BF3988" w:rsidRDefault="003F2558" w:rsidP="003F2558">
      <w:pPr>
        <w:pStyle w:val="Default"/>
        <w:jc w:val="both"/>
        <w:rPr>
          <w:rFonts w:eastAsia="Times New Roman"/>
          <w:color w:val="auto"/>
          <w:sz w:val="22"/>
          <w:szCs w:val="22"/>
          <w:lang w:eastAsia="en-US"/>
        </w:rPr>
      </w:pPr>
      <w:r w:rsidRPr="00BF3988">
        <w:rPr>
          <w:rFonts w:eastAsia="Times New Roman"/>
          <w:color w:val="auto"/>
          <w:sz w:val="22"/>
          <w:szCs w:val="22"/>
          <w:lang w:eastAsia="en-US"/>
        </w:rPr>
        <w:t>11) Finance and financial services, access to funds and financial facilitation</w:t>
      </w:r>
      <w:r w:rsidRPr="00BF3988">
        <w:rPr>
          <w:rFonts w:eastAsia="Times New Roman"/>
          <w:color w:val="auto"/>
          <w:sz w:val="22"/>
          <w:szCs w:val="22"/>
          <w:lang w:eastAsia="en-US"/>
        </w:rPr>
        <w:tab/>
      </w:r>
    </w:p>
    <w:p w14:paraId="2AF54461" w14:textId="77777777" w:rsidR="003F2558" w:rsidRPr="00BF3988" w:rsidRDefault="003F2558" w:rsidP="003F2558">
      <w:pPr>
        <w:pStyle w:val="Default"/>
        <w:jc w:val="both"/>
        <w:rPr>
          <w:rFonts w:eastAsia="Times New Roman"/>
          <w:color w:val="auto"/>
          <w:sz w:val="22"/>
          <w:szCs w:val="22"/>
          <w:lang w:eastAsia="en-US"/>
        </w:rPr>
      </w:pPr>
      <w:r w:rsidRPr="00BF3988">
        <w:rPr>
          <w:rFonts w:eastAsia="Times New Roman"/>
          <w:color w:val="auto"/>
          <w:sz w:val="22"/>
          <w:szCs w:val="22"/>
          <w:lang w:eastAsia="en-US"/>
        </w:rPr>
        <w:t>12) Inclusive entrepreneurship</w:t>
      </w:r>
    </w:p>
    <w:p w14:paraId="1E4D0087" w14:textId="77777777" w:rsidR="003F2558" w:rsidRPr="00BF3988" w:rsidRDefault="003F2558" w:rsidP="003F2558">
      <w:pPr>
        <w:pStyle w:val="Default"/>
        <w:jc w:val="both"/>
        <w:rPr>
          <w:rFonts w:eastAsia="Times New Roman"/>
          <w:color w:val="auto"/>
          <w:sz w:val="22"/>
          <w:szCs w:val="22"/>
          <w:lang w:eastAsia="en-US"/>
        </w:rPr>
      </w:pPr>
      <w:r w:rsidRPr="00BF3988">
        <w:rPr>
          <w:rFonts w:eastAsia="Times New Roman"/>
          <w:color w:val="auto"/>
          <w:sz w:val="22"/>
          <w:szCs w:val="22"/>
          <w:lang w:eastAsia="en-US"/>
        </w:rPr>
        <w:t>13) Tools to support BSOs' activity</w:t>
      </w:r>
    </w:p>
    <w:p w14:paraId="0B19F2DE" w14:textId="77777777" w:rsidR="003F2558" w:rsidRPr="00BF3988" w:rsidRDefault="003F2558" w:rsidP="003F2558">
      <w:pPr>
        <w:pStyle w:val="Default"/>
        <w:jc w:val="both"/>
        <w:rPr>
          <w:rFonts w:eastAsia="Times New Roman"/>
          <w:color w:val="auto"/>
          <w:sz w:val="22"/>
          <w:szCs w:val="22"/>
          <w:lang w:eastAsia="en-US"/>
        </w:rPr>
      </w:pPr>
      <w:r w:rsidRPr="00BF3988">
        <w:rPr>
          <w:rFonts w:eastAsia="Times New Roman"/>
          <w:color w:val="auto"/>
          <w:sz w:val="22"/>
          <w:szCs w:val="22"/>
          <w:lang w:eastAsia="en-US"/>
        </w:rPr>
        <w:t>14) Change management.</w:t>
      </w:r>
    </w:p>
    <w:p w14:paraId="7D86EE7C" w14:textId="77777777" w:rsidR="003F2558" w:rsidRPr="00BF3988" w:rsidRDefault="003F2558" w:rsidP="003F2558">
      <w:pPr>
        <w:pStyle w:val="Default"/>
        <w:jc w:val="both"/>
        <w:rPr>
          <w:rFonts w:eastAsia="Times New Roman"/>
          <w:color w:val="auto"/>
          <w:sz w:val="22"/>
          <w:szCs w:val="22"/>
          <w:lang w:eastAsia="en-US"/>
        </w:rPr>
      </w:pPr>
    </w:p>
    <w:p w14:paraId="3C7801F5" w14:textId="77777777" w:rsidR="003F2558" w:rsidRPr="00BF3988" w:rsidRDefault="003F2558" w:rsidP="003F2558">
      <w:pPr>
        <w:pStyle w:val="Default"/>
        <w:jc w:val="both"/>
        <w:rPr>
          <w:rFonts w:eastAsia="Times New Roman"/>
          <w:color w:val="auto"/>
          <w:sz w:val="22"/>
          <w:szCs w:val="22"/>
          <w:lang w:eastAsia="en-US"/>
        </w:rPr>
      </w:pPr>
      <w:r w:rsidRPr="00BF3988">
        <w:rPr>
          <w:rFonts w:eastAsia="Times New Roman"/>
          <w:color w:val="auto"/>
          <w:sz w:val="22"/>
          <w:szCs w:val="22"/>
          <w:lang w:eastAsia="en-US"/>
        </w:rPr>
        <w:t xml:space="preserve">The same analyses also highlighted which activities and sectors are covered by BSOs already operating in the country </w:t>
      </w:r>
      <w:proofErr w:type="gramStart"/>
      <w:r w:rsidRPr="00BF3988">
        <w:rPr>
          <w:rFonts w:eastAsia="Times New Roman"/>
          <w:color w:val="auto"/>
          <w:sz w:val="22"/>
          <w:szCs w:val="22"/>
          <w:lang w:eastAsia="en-US"/>
        </w:rPr>
        <w:t>in an attempt to</w:t>
      </w:r>
      <w:proofErr w:type="gramEnd"/>
      <w:r w:rsidRPr="00BF3988">
        <w:rPr>
          <w:rFonts w:eastAsia="Times New Roman"/>
          <w:color w:val="auto"/>
          <w:sz w:val="22"/>
          <w:szCs w:val="22"/>
          <w:lang w:eastAsia="en-US"/>
        </w:rPr>
        <w:t xml:space="preserve"> valorise expertise accrued at a national and regional/local level as on one of the components in the capacity building mix.</w:t>
      </w:r>
    </w:p>
    <w:p w14:paraId="62EFF808" w14:textId="77777777" w:rsidR="003F2558" w:rsidRPr="00BF3988" w:rsidRDefault="003F2558" w:rsidP="003F2558">
      <w:pPr>
        <w:pStyle w:val="Default"/>
        <w:jc w:val="both"/>
        <w:rPr>
          <w:rFonts w:eastAsia="Times New Roman"/>
          <w:color w:val="auto"/>
          <w:sz w:val="22"/>
          <w:szCs w:val="22"/>
          <w:lang w:eastAsia="en-US"/>
        </w:rPr>
      </w:pPr>
    </w:p>
    <w:p w14:paraId="2B0B378E" w14:textId="77777777" w:rsidR="003F2558" w:rsidRPr="00BF3988" w:rsidRDefault="003F2558" w:rsidP="003F2558">
      <w:pPr>
        <w:pStyle w:val="Default"/>
        <w:jc w:val="both"/>
        <w:rPr>
          <w:rFonts w:eastAsia="Times New Roman"/>
          <w:color w:val="auto"/>
          <w:sz w:val="22"/>
          <w:szCs w:val="22"/>
          <w:lang w:eastAsia="en-US"/>
        </w:rPr>
      </w:pPr>
      <w:r w:rsidRPr="00BF3988">
        <w:rPr>
          <w:rFonts w:eastAsia="Times New Roman"/>
          <w:color w:val="auto"/>
          <w:sz w:val="22"/>
          <w:szCs w:val="22"/>
          <w:lang w:eastAsia="en-US"/>
        </w:rPr>
        <w:t>At present, the Catalogue provides resources for BSOs for all identified themes/sectors (1 to 14), which are complemented by contributions from national organisations.</w:t>
      </w:r>
    </w:p>
    <w:p w14:paraId="685F0498" w14:textId="3BE84189" w:rsidR="003F2558" w:rsidRPr="00BF3988" w:rsidRDefault="003F2558" w:rsidP="003F2558">
      <w:pPr>
        <w:pStyle w:val="Default"/>
        <w:jc w:val="both"/>
        <w:rPr>
          <w:rFonts w:eastAsia="Times New Roman"/>
          <w:color w:val="auto"/>
          <w:sz w:val="22"/>
          <w:szCs w:val="22"/>
          <w:lang w:eastAsia="en-US"/>
        </w:rPr>
      </w:pPr>
      <w:r w:rsidRPr="00BF3988">
        <w:rPr>
          <w:rFonts w:eastAsia="Times New Roman"/>
          <w:color w:val="auto"/>
          <w:sz w:val="22"/>
          <w:szCs w:val="22"/>
          <w:lang w:eastAsia="en-US"/>
        </w:rPr>
        <w:t xml:space="preserve">The purpose of the Catalogue and of the </w:t>
      </w:r>
      <w:r w:rsidR="00516224" w:rsidRPr="00BF3988">
        <w:rPr>
          <w:rFonts w:eastAsia="Times New Roman"/>
          <w:color w:val="auto"/>
          <w:sz w:val="22"/>
          <w:szCs w:val="22"/>
          <w:lang w:eastAsia="en-US"/>
        </w:rPr>
        <w:t xml:space="preserve">related </w:t>
      </w:r>
      <w:r w:rsidRPr="00BF3988">
        <w:rPr>
          <w:rFonts w:eastAsia="Times New Roman"/>
          <w:color w:val="auto"/>
          <w:sz w:val="22"/>
          <w:szCs w:val="22"/>
          <w:lang w:eastAsia="en-US"/>
        </w:rPr>
        <w:t>capacity building programme</w:t>
      </w:r>
      <w:r w:rsidR="00516224" w:rsidRPr="00BF3988">
        <w:rPr>
          <w:rFonts w:eastAsia="Times New Roman"/>
          <w:color w:val="auto"/>
          <w:sz w:val="22"/>
          <w:szCs w:val="22"/>
          <w:lang w:eastAsia="en-US"/>
        </w:rPr>
        <w:t xml:space="preserve"> </w:t>
      </w:r>
      <w:r w:rsidRPr="00BF3988">
        <w:rPr>
          <w:rFonts w:eastAsia="Times New Roman"/>
          <w:color w:val="auto"/>
          <w:sz w:val="22"/>
          <w:szCs w:val="22"/>
          <w:lang w:eastAsia="en-US"/>
        </w:rPr>
        <w:t xml:space="preserve">is to provide a comprehensive set of new or upgraded BSSs which BSOs operating in target regions will be able to provide to TOs. </w:t>
      </w:r>
    </w:p>
    <w:p w14:paraId="20403C66" w14:textId="77777777" w:rsidR="003F2558" w:rsidRPr="00BF3988" w:rsidRDefault="003F2558" w:rsidP="003F2558">
      <w:pPr>
        <w:pStyle w:val="Default"/>
        <w:jc w:val="both"/>
        <w:rPr>
          <w:rFonts w:eastAsia="Times New Roman"/>
          <w:color w:val="auto"/>
          <w:sz w:val="22"/>
          <w:szCs w:val="22"/>
          <w:lang w:eastAsia="en-US"/>
        </w:rPr>
      </w:pPr>
    </w:p>
    <w:p w14:paraId="5B59CE39" w14:textId="77777777" w:rsidR="003F2558" w:rsidRPr="00BF3988" w:rsidRDefault="003F2558" w:rsidP="003F2558">
      <w:pPr>
        <w:pStyle w:val="Default"/>
        <w:jc w:val="both"/>
        <w:rPr>
          <w:rFonts w:eastAsia="Times New Roman"/>
          <w:color w:val="auto"/>
          <w:sz w:val="22"/>
          <w:szCs w:val="22"/>
          <w:lang w:eastAsia="en-US"/>
        </w:rPr>
      </w:pPr>
      <w:r w:rsidRPr="00BF3988">
        <w:rPr>
          <w:rFonts w:eastAsia="Times New Roman"/>
          <w:color w:val="auto"/>
          <w:sz w:val="22"/>
          <w:szCs w:val="22"/>
          <w:lang w:eastAsia="en-US"/>
        </w:rPr>
        <w:t>The chosen approach was to design a Catalogue including for each of the a.m. theme/sector one or more courses subdivided into modules and aiming to provide BSOs with capacity to deliver a new/enhanced BSS. A course typically consists of modules belonging to 3 different categories or levels (basic, intermediate, advanced) tackling different aspects and issues, although this may vary depending on the theme/sector and its complexity. A fourth additional section offered the possibility for BSOs attending the capacity development programme to benefit from customized advisory on the topics presented during the modules (dedicated technical assistance on request or help desk support) to help local BSOs tackle issues which they encounter when applying in real-life situations the newly acquired knowledge and methodologies during the capacity building, i.e. when providing support to start-ups and MSMEs implementing new or enhanced BSSs.</w:t>
      </w:r>
    </w:p>
    <w:p w14:paraId="1F495140" w14:textId="3B7D74E3" w:rsidR="003F2558" w:rsidRPr="00BF3988" w:rsidRDefault="003F2558" w:rsidP="003F2558">
      <w:pPr>
        <w:pStyle w:val="Default"/>
        <w:jc w:val="both"/>
        <w:rPr>
          <w:rFonts w:eastAsia="Times New Roman"/>
          <w:color w:val="auto"/>
          <w:sz w:val="22"/>
          <w:szCs w:val="22"/>
          <w:lang w:eastAsia="en-US"/>
        </w:rPr>
      </w:pPr>
      <w:r w:rsidRPr="00BF3988">
        <w:rPr>
          <w:rFonts w:eastAsia="Times New Roman"/>
          <w:color w:val="auto"/>
          <w:sz w:val="22"/>
          <w:szCs w:val="22"/>
          <w:lang w:eastAsia="en-US"/>
        </w:rPr>
        <w:t>The Catalogue was validated by project partners and quadruple helix actors including representatives of BSOs. The Catalogue was made public through awareness raising events and other communication actions. The Catalogue is published in a dedicated platform (“EU4EG Academy”), used for all CD measures in the frame of the project.</w:t>
      </w:r>
    </w:p>
    <w:p w14:paraId="5ABED758" w14:textId="77777777" w:rsidR="003F2558" w:rsidRPr="00BF3988" w:rsidRDefault="003F2558" w:rsidP="003F2558">
      <w:pPr>
        <w:pStyle w:val="Default"/>
        <w:jc w:val="both"/>
        <w:rPr>
          <w:rFonts w:eastAsia="Times New Roman"/>
          <w:color w:val="auto"/>
          <w:sz w:val="22"/>
          <w:szCs w:val="22"/>
          <w:lang w:eastAsia="en-US"/>
        </w:rPr>
      </w:pPr>
    </w:p>
    <w:p w14:paraId="61D38140" w14:textId="6163502D" w:rsidR="00BF3988" w:rsidRPr="00BF3988" w:rsidRDefault="003F2558" w:rsidP="003F2558">
      <w:pPr>
        <w:pStyle w:val="Default"/>
        <w:jc w:val="both"/>
        <w:rPr>
          <w:rFonts w:eastAsia="Times New Roman"/>
          <w:color w:val="auto"/>
          <w:sz w:val="22"/>
          <w:szCs w:val="22"/>
          <w:lang w:eastAsia="en-US"/>
        </w:rPr>
      </w:pPr>
      <w:r w:rsidRPr="00BF3988">
        <w:rPr>
          <w:rFonts w:eastAsia="Times New Roman"/>
          <w:color w:val="auto"/>
          <w:sz w:val="22"/>
          <w:szCs w:val="22"/>
          <w:lang w:eastAsia="en-US"/>
        </w:rPr>
        <w:t>In February 2024, the EU4EG launched a Call for Expression of Interest (</w:t>
      </w:r>
      <w:proofErr w:type="spellStart"/>
      <w:r w:rsidRPr="00BF3988">
        <w:rPr>
          <w:rFonts w:eastAsia="Times New Roman"/>
          <w:color w:val="auto"/>
          <w:sz w:val="22"/>
          <w:szCs w:val="22"/>
          <w:lang w:eastAsia="en-US"/>
        </w:rPr>
        <w:t>EoI</w:t>
      </w:r>
      <w:proofErr w:type="spellEnd"/>
      <w:r w:rsidRPr="00BF3988">
        <w:rPr>
          <w:rFonts w:eastAsia="Times New Roman"/>
          <w:color w:val="auto"/>
          <w:sz w:val="22"/>
          <w:szCs w:val="22"/>
          <w:lang w:eastAsia="en-US"/>
        </w:rPr>
        <w:t xml:space="preserve">) for BSOs for delivery of Business Support Services (BSSs) </w:t>
      </w:r>
      <w:r w:rsidRPr="00BF3988">
        <w:rPr>
          <w:rFonts w:eastAsia="Times New Roman"/>
          <w:color w:val="auto"/>
          <w:sz w:val="22"/>
          <w:szCs w:val="22"/>
          <w:lang w:val="en-US" w:eastAsia="en-US"/>
        </w:rPr>
        <w:t xml:space="preserve">from the Catalogue of advanced BSSs </w:t>
      </w:r>
      <w:r w:rsidR="00E226AF">
        <w:rPr>
          <w:rFonts w:eastAsia="Times New Roman"/>
          <w:color w:val="auto"/>
          <w:sz w:val="22"/>
          <w:szCs w:val="22"/>
          <w:lang w:val="en-US" w:eastAsia="en-US"/>
        </w:rPr>
        <w:t>(Call ref.: E</w:t>
      </w:r>
      <w:r w:rsidR="009C551D">
        <w:rPr>
          <w:rFonts w:eastAsia="Times New Roman"/>
          <w:color w:val="auto"/>
          <w:sz w:val="22"/>
          <w:szCs w:val="22"/>
          <w:lang w:val="en-US" w:eastAsia="en-US"/>
        </w:rPr>
        <w:t>U</w:t>
      </w:r>
      <w:r w:rsidR="00E226AF">
        <w:rPr>
          <w:rFonts w:eastAsia="Times New Roman"/>
          <w:color w:val="auto"/>
          <w:sz w:val="22"/>
          <w:szCs w:val="22"/>
          <w:lang w:val="en-US" w:eastAsia="en-US"/>
        </w:rPr>
        <w:t>4EG</w:t>
      </w:r>
      <w:r w:rsidR="009C551D">
        <w:rPr>
          <w:rFonts w:eastAsia="Times New Roman"/>
          <w:color w:val="auto"/>
          <w:sz w:val="22"/>
          <w:szCs w:val="22"/>
          <w:lang w:val="en-US" w:eastAsia="en-US"/>
        </w:rPr>
        <w:t xml:space="preserve">_BSO_3) </w:t>
      </w:r>
      <w:r w:rsidRPr="00BF3988">
        <w:rPr>
          <w:rFonts w:eastAsia="Times New Roman"/>
          <w:color w:val="auto"/>
          <w:sz w:val="22"/>
          <w:szCs w:val="22"/>
          <w:lang w:val="en-US" w:eastAsia="en-US"/>
        </w:rPr>
        <w:t>published by the project at the EU4EG Academy.</w:t>
      </w:r>
      <w:r w:rsidRPr="00BF3988">
        <w:rPr>
          <w:rFonts w:eastAsia="Times New Roman"/>
          <w:color w:val="auto"/>
          <w:sz w:val="22"/>
          <w:szCs w:val="22"/>
          <w:lang w:eastAsia="en-US"/>
        </w:rPr>
        <w:t xml:space="preserve"> </w:t>
      </w:r>
      <w:r w:rsidR="00B14E62" w:rsidRPr="00BF3988">
        <w:rPr>
          <w:rFonts w:eastAsia="Times New Roman"/>
          <w:color w:val="auto"/>
          <w:sz w:val="22"/>
          <w:szCs w:val="22"/>
          <w:lang w:eastAsia="en-US"/>
        </w:rPr>
        <w:t xml:space="preserve">Based on </w:t>
      </w:r>
      <w:r w:rsidR="004053EE" w:rsidRPr="00BF3988">
        <w:rPr>
          <w:rFonts w:eastAsia="Times New Roman"/>
          <w:color w:val="auto"/>
          <w:sz w:val="22"/>
          <w:szCs w:val="22"/>
          <w:lang w:eastAsia="en-US"/>
        </w:rPr>
        <w:t xml:space="preserve">the based on their application and the performed eligibility check, </w:t>
      </w:r>
      <w:r w:rsidRPr="00BF3988">
        <w:rPr>
          <w:rFonts w:eastAsia="Times New Roman"/>
          <w:color w:val="auto"/>
          <w:sz w:val="22"/>
          <w:szCs w:val="22"/>
          <w:lang w:eastAsia="en-US"/>
        </w:rPr>
        <w:t xml:space="preserve">a short-list with qualified BSOs has been established. </w:t>
      </w:r>
    </w:p>
    <w:p w14:paraId="665835AA" w14:textId="409AA53A" w:rsidR="003F2558" w:rsidRPr="00694D44" w:rsidRDefault="00BF3988" w:rsidP="00694D44">
      <w:pPr>
        <w:jc w:val="both"/>
        <w:rPr>
          <w:rFonts w:cs="Arial"/>
          <w:szCs w:val="22"/>
        </w:rPr>
      </w:pPr>
      <w:r w:rsidRPr="00BF3988">
        <w:rPr>
          <w:szCs w:val="22"/>
          <w:lang w:eastAsia="en-US"/>
        </w:rPr>
        <w:t>In April 2024, the E</w:t>
      </w:r>
      <w:r w:rsidR="00206D4B">
        <w:rPr>
          <w:szCs w:val="22"/>
          <w:lang w:eastAsia="en-US"/>
        </w:rPr>
        <w:t>U</w:t>
      </w:r>
      <w:r w:rsidRPr="00BF3988">
        <w:rPr>
          <w:szCs w:val="22"/>
          <w:lang w:eastAsia="en-US"/>
        </w:rPr>
        <w:t xml:space="preserve">4EG launched a </w:t>
      </w:r>
      <w:r w:rsidR="00E226AF">
        <w:rPr>
          <w:szCs w:val="22"/>
          <w:lang w:eastAsia="en-US"/>
        </w:rPr>
        <w:t xml:space="preserve">Call for </w:t>
      </w:r>
      <w:r w:rsidR="009C551D">
        <w:rPr>
          <w:szCs w:val="22"/>
          <w:lang w:eastAsia="en-US"/>
        </w:rPr>
        <w:t xml:space="preserve">existing MSMEs to use BSSs (Call ref.: </w:t>
      </w:r>
      <w:r w:rsidR="00E226AF" w:rsidRPr="00E226AF">
        <w:rPr>
          <w:szCs w:val="22"/>
          <w:lang w:eastAsia="en-US"/>
        </w:rPr>
        <w:t>EU4EG_MSMEs_4</w:t>
      </w:r>
      <w:r w:rsidR="009C551D">
        <w:rPr>
          <w:szCs w:val="22"/>
          <w:lang w:eastAsia="en-US"/>
        </w:rPr>
        <w:t xml:space="preserve">). </w:t>
      </w:r>
      <w:r w:rsidR="009C551D" w:rsidRPr="00BF3988">
        <w:rPr>
          <w:rFonts w:cs="Arial"/>
          <w:szCs w:val="22"/>
        </w:rPr>
        <w:t>Through this Call for Proposals (</w:t>
      </w:r>
      <w:proofErr w:type="spellStart"/>
      <w:r w:rsidR="009C551D" w:rsidRPr="00BF3988">
        <w:rPr>
          <w:rFonts w:cs="Arial"/>
          <w:szCs w:val="22"/>
        </w:rPr>
        <w:t>CfP</w:t>
      </w:r>
      <w:proofErr w:type="spellEnd"/>
      <w:r w:rsidR="009C551D" w:rsidRPr="00BF3988">
        <w:rPr>
          <w:rFonts w:cs="Arial"/>
          <w:szCs w:val="22"/>
        </w:rPr>
        <w:t xml:space="preserve">), EU4EG project </w:t>
      </w:r>
      <w:r w:rsidR="009C551D">
        <w:rPr>
          <w:rFonts w:cs="Arial"/>
          <w:szCs w:val="22"/>
        </w:rPr>
        <w:t xml:space="preserve">has </w:t>
      </w:r>
      <w:r w:rsidR="009C551D" w:rsidRPr="00BF3988">
        <w:rPr>
          <w:rFonts w:cs="Arial"/>
          <w:szCs w:val="22"/>
        </w:rPr>
        <w:t>identif</w:t>
      </w:r>
      <w:r w:rsidR="009C551D">
        <w:rPr>
          <w:rFonts w:cs="Arial"/>
          <w:szCs w:val="22"/>
        </w:rPr>
        <w:t>ied</w:t>
      </w:r>
      <w:r w:rsidR="009C551D" w:rsidRPr="00BF3988">
        <w:rPr>
          <w:rFonts w:cs="Arial"/>
          <w:szCs w:val="22"/>
        </w:rPr>
        <w:t xml:space="preserve"> MSMEs with growth potential established in the four target areas which </w:t>
      </w:r>
      <w:r w:rsidR="009C551D">
        <w:rPr>
          <w:rFonts w:cs="Arial"/>
          <w:szCs w:val="22"/>
        </w:rPr>
        <w:t xml:space="preserve">are </w:t>
      </w:r>
      <w:r w:rsidR="009C551D" w:rsidRPr="00BF3988">
        <w:rPr>
          <w:rFonts w:cs="Arial"/>
          <w:szCs w:val="22"/>
        </w:rPr>
        <w:t xml:space="preserve">provided with non-reimbursable financial support to use BSSs provided by local BSOs. The support </w:t>
      </w:r>
      <w:r w:rsidR="009C551D">
        <w:rPr>
          <w:rFonts w:cs="Arial"/>
          <w:szCs w:val="22"/>
        </w:rPr>
        <w:t>is</w:t>
      </w:r>
      <w:r w:rsidR="009C551D" w:rsidRPr="00BF3988">
        <w:rPr>
          <w:rFonts w:cs="Arial"/>
          <w:szCs w:val="22"/>
        </w:rPr>
        <w:t xml:space="preserve"> exclusively used by MSMEs for business supports services from the EU4EG Catalogue of advanced services for MSMEs.</w:t>
      </w:r>
      <w:r w:rsidR="00694D44">
        <w:rPr>
          <w:rFonts w:cs="Arial"/>
          <w:szCs w:val="22"/>
        </w:rPr>
        <w:t xml:space="preserve"> </w:t>
      </w:r>
      <w:r w:rsidR="003F2558" w:rsidRPr="00BF3988">
        <w:rPr>
          <w:szCs w:val="22"/>
          <w:lang w:eastAsia="en-US"/>
        </w:rPr>
        <w:t xml:space="preserve">Only short-listed </w:t>
      </w:r>
      <w:r w:rsidRPr="00BF3988">
        <w:rPr>
          <w:szCs w:val="22"/>
          <w:lang w:eastAsia="en-US"/>
        </w:rPr>
        <w:t>BSO</w:t>
      </w:r>
      <w:r w:rsidR="003F2558" w:rsidRPr="00BF3988">
        <w:rPr>
          <w:szCs w:val="22"/>
          <w:lang w:eastAsia="en-US"/>
        </w:rPr>
        <w:t xml:space="preserve">s are eligible to be engaged by the MSMEs to deliver the BSSs. </w:t>
      </w:r>
    </w:p>
    <w:p w14:paraId="610FADC5" w14:textId="77777777" w:rsidR="003F2558" w:rsidRPr="00BF3988" w:rsidRDefault="003F2558" w:rsidP="003F2558">
      <w:pPr>
        <w:jc w:val="both"/>
        <w:rPr>
          <w:rFonts w:cs="Arial"/>
          <w:bCs/>
          <w:szCs w:val="22"/>
        </w:rPr>
      </w:pPr>
    </w:p>
    <w:p w14:paraId="02E6894C" w14:textId="0893CF6A" w:rsidR="003F2558" w:rsidRDefault="00694D44" w:rsidP="009E17F1">
      <w:pPr>
        <w:tabs>
          <w:tab w:val="left" w:pos="709"/>
        </w:tabs>
        <w:spacing w:before="120"/>
        <w:jc w:val="both"/>
        <w:rPr>
          <w:rFonts w:cs="Arial"/>
          <w:szCs w:val="22"/>
        </w:rPr>
      </w:pPr>
      <w:r>
        <w:rPr>
          <w:rFonts w:cs="Arial"/>
          <w:szCs w:val="22"/>
        </w:rPr>
        <w:t xml:space="preserve">Company </w:t>
      </w:r>
      <w:r w:rsidRPr="00157C36">
        <w:rPr>
          <w:rFonts w:cs="Arial"/>
          <w:i/>
          <w:iCs/>
          <w:szCs w:val="22"/>
          <w:highlight w:val="yellow"/>
        </w:rPr>
        <w:t>&lt;name&gt;</w:t>
      </w:r>
      <w:r>
        <w:rPr>
          <w:rFonts w:cs="Arial"/>
          <w:szCs w:val="22"/>
        </w:rPr>
        <w:t xml:space="preserve"> applied to this Call and was </w:t>
      </w:r>
      <w:r w:rsidR="00157C36">
        <w:rPr>
          <w:rFonts w:cs="Arial"/>
          <w:szCs w:val="22"/>
        </w:rPr>
        <w:t xml:space="preserve">selected as beneficiary. </w:t>
      </w:r>
    </w:p>
    <w:p w14:paraId="2988D5F3" w14:textId="7F26AEFB" w:rsidR="00157C36" w:rsidRPr="00157C36" w:rsidRDefault="00157C36" w:rsidP="009E17F1">
      <w:pPr>
        <w:tabs>
          <w:tab w:val="left" w:pos="709"/>
        </w:tabs>
        <w:spacing w:before="120"/>
        <w:jc w:val="both"/>
        <w:rPr>
          <w:rFonts w:cs="Arial"/>
          <w:i/>
          <w:iCs/>
          <w:szCs w:val="22"/>
        </w:rPr>
      </w:pPr>
      <w:r w:rsidRPr="00157C36">
        <w:rPr>
          <w:rFonts w:cs="Arial"/>
          <w:i/>
          <w:iCs/>
          <w:szCs w:val="22"/>
          <w:highlight w:val="yellow"/>
        </w:rPr>
        <w:lastRenderedPageBreak/>
        <w:t>&lt;</w:t>
      </w:r>
      <w:r>
        <w:rPr>
          <w:rFonts w:cs="Arial"/>
          <w:i/>
          <w:iCs/>
          <w:szCs w:val="22"/>
          <w:highlight w:val="yellow"/>
        </w:rPr>
        <w:t xml:space="preserve">Provide </w:t>
      </w:r>
      <w:r w:rsidRPr="00157C36">
        <w:rPr>
          <w:rFonts w:cs="Arial"/>
          <w:i/>
          <w:iCs/>
          <w:szCs w:val="22"/>
          <w:highlight w:val="yellow"/>
        </w:rPr>
        <w:t>Short description of the Company&gt;</w:t>
      </w:r>
    </w:p>
    <w:p w14:paraId="359B8EF9" w14:textId="1E5DC7A8" w:rsidR="00157C36" w:rsidRPr="00157C36" w:rsidRDefault="00157C36" w:rsidP="00157C36">
      <w:pPr>
        <w:tabs>
          <w:tab w:val="left" w:pos="709"/>
        </w:tabs>
        <w:spacing w:before="120"/>
        <w:jc w:val="both"/>
        <w:rPr>
          <w:rFonts w:cs="Arial"/>
          <w:i/>
          <w:iCs/>
          <w:szCs w:val="22"/>
        </w:rPr>
      </w:pPr>
      <w:r w:rsidRPr="008368DA">
        <w:rPr>
          <w:rFonts w:cs="Arial"/>
          <w:i/>
          <w:iCs/>
          <w:szCs w:val="22"/>
          <w:highlight w:val="yellow"/>
        </w:rPr>
        <w:t>&lt;Provid</w:t>
      </w:r>
      <w:r w:rsidR="007A0711" w:rsidRPr="008368DA">
        <w:rPr>
          <w:rFonts w:cs="Arial"/>
          <w:i/>
          <w:iCs/>
          <w:szCs w:val="22"/>
          <w:highlight w:val="yellow"/>
        </w:rPr>
        <w:t xml:space="preserve">e short description of the context where the company operates as well as analysis of the needs/problems which the business support will address. </w:t>
      </w:r>
      <w:r w:rsidR="0004028F">
        <w:rPr>
          <w:rFonts w:cs="Arial"/>
          <w:i/>
          <w:iCs/>
          <w:szCs w:val="22"/>
          <w:highlight w:val="yellow"/>
        </w:rPr>
        <w:t>Justify why there is a need for engagement of a BSO</w:t>
      </w:r>
      <w:r w:rsidR="007A0711" w:rsidRPr="008368DA">
        <w:rPr>
          <w:rFonts w:cs="Arial"/>
          <w:i/>
          <w:iCs/>
          <w:szCs w:val="22"/>
          <w:highlight w:val="yellow"/>
        </w:rPr>
        <w:t>.</w:t>
      </w:r>
      <w:r w:rsidR="004C45A4" w:rsidRPr="008368DA">
        <w:rPr>
          <w:rFonts w:cs="Arial"/>
          <w:i/>
          <w:iCs/>
          <w:szCs w:val="22"/>
          <w:highlight w:val="yellow"/>
        </w:rPr>
        <w:t xml:space="preserve"> Hint: Copy-paste </w:t>
      </w:r>
      <w:r w:rsidR="00005ED7" w:rsidRPr="008368DA">
        <w:rPr>
          <w:rFonts w:cs="Arial"/>
          <w:i/>
          <w:iCs/>
          <w:szCs w:val="22"/>
          <w:highlight w:val="yellow"/>
        </w:rPr>
        <w:t>r</w:t>
      </w:r>
      <w:r w:rsidR="0004028F">
        <w:rPr>
          <w:rFonts w:cs="Arial"/>
          <w:i/>
          <w:iCs/>
          <w:szCs w:val="22"/>
          <w:highlight w:val="yellow"/>
        </w:rPr>
        <w:t>e</w:t>
      </w:r>
      <w:r w:rsidR="00005ED7" w:rsidRPr="008368DA">
        <w:rPr>
          <w:rFonts w:cs="Arial"/>
          <w:i/>
          <w:iCs/>
          <w:szCs w:val="22"/>
          <w:highlight w:val="yellow"/>
        </w:rPr>
        <w:t xml:space="preserve">levant text from the Section 4.1. Background/Problem Analysis of the </w:t>
      </w:r>
      <w:r w:rsidR="008368DA" w:rsidRPr="008368DA">
        <w:rPr>
          <w:rFonts w:cs="Arial"/>
          <w:i/>
          <w:iCs/>
          <w:szCs w:val="22"/>
          <w:highlight w:val="yellow"/>
        </w:rPr>
        <w:t>Application Form</w:t>
      </w:r>
      <w:r w:rsidRPr="008368DA">
        <w:rPr>
          <w:rFonts w:cs="Arial"/>
          <w:i/>
          <w:iCs/>
          <w:szCs w:val="22"/>
          <w:highlight w:val="yellow"/>
        </w:rPr>
        <w:t>&gt;</w:t>
      </w:r>
    </w:p>
    <w:p w14:paraId="1C87459B" w14:textId="77777777" w:rsidR="00157C36" w:rsidRPr="00BF3988" w:rsidRDefault="00157C36" w:rsidP="009E17F1">
      <w:pPr>
        <w:tabs>
          <w:tab w:val="left" w:pos="709"/>
        </w:tabs>
        <w:spacing w:before="120"/>
        <w:jc w:val="both"/>
        <w:rPr>
          <w:rFonts w:cs="Arial"/>
          <w:szCs w:val="22"/>
        </w:rPr>
      </w:pPr>
    </w:p>
    <w:p w14:paraId="6A41C224" w14:textId="160ADB2C" w:rsidR="009E17F1" w:rsidRPr="000D361A" w:rsidRDefault="009E17F1" w:rsidP="009E5625">
      <w:pPr>
        <w:tabs>
          <w:tab w:val="left" w:pos="709"/>
        </w:tabs>
        <w:spacing w:before="120"/>
        <w:jc w:val="both"/>
        <w:rPr>
          <w:rFonts w:cs="Arial"/>
          <w:i/>
          <w:iCs/>
        </w:rPr>
      </w:pPr>
      <w:r w:rsidRPr="002129BC">
        <w:rPr>
          <w:rFonts w:cs="Arial"/>
        </w:rPr>
        <w:t xml:space="preserve">Following the need to react to the above-mentioned challenges and opportunities, </w:t>
      </w:r>
      <w:r w:rsidR="0008562B">
        <w:rPr>
          <w:rFonts w:cs="Arial"/>
        </w:rPr>
        <w:t>&lt;</w:t>
      </w:r>
      <w:r w:rsidR="0008562B" w:rsidRPr="00271DF5">
        <w:rPr>
          <w:rFonts w:cs="Arial"/>
          <w:i/>
          <w:iCs/>
          <w:highlight w:val="yellow"/>
        </w:rPr>
        <w:t>the Company</w:t>
      </w:r>
      <w:r w:rsidR="0008562B">
        <w:rPr>
          <w:rFonts w:cs="Arial"/>
        </w:rPr>
        <w:t>&gt;</w:t>
      </w:r>
      <w:r w:rsidRPr="002129BC">
        <w:rPr>
          <w:rFonts w:cs="Arial"/>
        </w:rPr>
        <w:t xml:space="preserve"> therefore intends to hire </w:t>
      </w:r>
      <w:r w:rsidRPr="002129BC">
        <w:rPr>
          <w:rFonts w:cs="Arial"/>
          <w:u w:val="single"/>
        </w:rPr>
        <w:t xml:space="preserve">one </w:t>
      </w:r>
      <w:r w:rsidR="00711BFE" w:rsidRPr="002129BC">
        <w:rPr>
          <w:rFonts w:cs="Arial"/>
          <w:u w:val="single"/>
        </w:rPr>
        <w:t>loc</w:t>
      </w:r>
      <w:r w:rsidR="00271DF5">
        <w:rPr>
          <w:rFonts w:cs="Arial"/>
          <w:u w:val="single"/>
        </w:rPr>
        <w:t>al Business Support Organisation</w:t>
      </w:r>
      <w:r w:rsidRPr="002129BC">
        <w:rPr>
          <w:rFonts w:cs="Arial"/>
          <w:u w:val="single"/>
        </w:rPr>
        <w:t xml:space="preserve"> (</w:t>
      </w:r>
      <w:r w:rsidR="00271DF5">
        <w:rPr>
          <w:rFonts w:cs="Arial"/>
          <w:u w:val="single"/>
        </w:rPr>
        <w:t>BSO</w:t>
      </w:r>
      <w:r w:rsidRPr="002129BC">
        <w:rPr>
          <w:rFonts w:cs="Arial"/>
          <w:u w:val="single"/>
        </w:rPr>
        <w:t>)</w:t>
      </w:r>
      <w:r w:rsidRPr="002129BC">
        <w:rPr>
          <w:rFonts w:cs="Arial"/>
        </w:rPr>
        <w:t xml:space="preserve"> </w:t>
      </w:r>
      <w:r w:rsidR="0009257F">
        <w:rPr>
          <w:rFonts w:cs="Arial"/>
        </w:rPr>
        <w:t xml:space="preserve">as </w:t>
      </w:r>
      <w:proofErr w:type="spellStart"/>
      <w:r w:rsidR="0009257F">
        <w:rPr>
          <w:rFonts w:cs="Arial"/>
        </w:rPr>
        <w:t>alegal</w:t>
      </w:r>
      <w:proofErr w:type="spellEnd"/>
      <w:r w:rsidR="0009257F">
        <w:rPr>
          <w:rFonts w:cs="Arial"/>
        </w:rPr>
        <w:t xml:space="preserve"> entity </w:t>
      </w:r>
      <w:r w:rsidRPr="002129BC">
        <w:rPr>
          <w:rFonts w:cs="Arial"/>
        </w:rPr>
        <w:t>that will</w:t>
      </w:r>
      <w:r w:rsidR="005202C4">
        <w:rPr>
          <w:rFonts w:cs="Arial"/>
        </w:rPr>
        <w:t xml:space="preserve"> d</w:t>
      </w:r>
      <w:r w:rsidR="005202C4" w:rsidRPr="005202C4">
        <w:rPr>
          <w:rFonts w:cs="Arial"/>
        </w:rPr>
        <w:t>eliver</w:t>
      </w:r>
      <w:r w:rsidR="005202C4">
        <w:rPr>
          <w:rFonts w:cs="Arial"/>
        </w:rPr>
        <w:t xml:space="preserve"> the</w:t>
      </w:r>
      <w:r w:rsidR="005202C4" w:rsidRPr="005202C4">
        <w:rPr>
          <w:rFonts w:cs="Arial"/>
        </w:rPr>
        <w:t xml:space="preserve"> B</w:t>
      </w:r>
      <w:r w:rsidR="005202C4">
        <w:rPr>
          <w:rFonts w:cs="Arial"/>
        </w:rPr>
        <w:t>SS</w:t>
      </w:r>
      <w:r w:rsidR="005202C4" w:rsidRPr="005202C4">
        <w:rPr>
          <w:rFonts w:cs="Arial"/>
        </w:rPr>
        <w:t xml:space="preserve">(s) </w:t>
      </w:r>
      <w:r w:rsidR="005202C4" w:rsidRPr="000D361A">
        <w:rPr>
          <w:rFonts w:cs="Arial"/>
          <w:highlight w:val="yellow"/>
        </w:rPr>
        <w:t>&lt;</w:t>
      </w:r>
      <w:r w:rsidR="005202C4" w:rsidRPr="000D361A">
        <w:rPr>
          <w:rFonts w:cs="Arial"/>
          <w:i/>
          <w:iCs/>
          <w:highlight w:val="yellow"/>
        </w:rPr>
        <w:t>insert the title of the service(s)</w:t>
      </w:r>
      <w:r w:rsidR="009E5625" w:rsidRPr="000D361A">
        <w:rPr>
          <w:rFonts w:cs="Arial"/>
          <w:i/>
          <w:iCs/>
          <w:highlight w:val="yellow"/>
        </w:rPr>
        <w:t>: Digital Maturity Assessment, Business Model Design (Circular business model Canvas)</w:t>
      </w:r>
      <w:r w:rsidR="000D361A" w:rsidRPr="000D361A">
        <w:rPr>
          <w:rFonts w:cs="Arial"/>
          <w:i/>
          <w:iCs/>
          <w:highlight w:val="yellow"/>
        </w:rPr>
        <w:t xml:space="preserve">, </w:t>
      </w:r>
      <w:r w:rsidR="009E5625" w:rsidRPr="000D361A">
        <w:rPr>
          <w:rFonts w:cs="Arial"/>
          <w:i/>
          <w:iCs/>
          <w:highlight w:val="yellow"/>
        </w:rPr>
        <w:t>Energy Efficiency Audit of industrial processes (</w:t>
      </w:r>
      <w:proofErr w:type="spellStart"/>
      <w:r w:rsidR="009E5625" w:rsidRPr="000D361A">
        <w:rPr>
          <w:rFonts w:cs="Arial"/>
          <w:i/>
          <w:iCs/>
          <w:highlight w:val="yellow"/>
        </w:rPr>
        <w:t>PInE</w:t>
      </w:r>
      <w:proofErr w:type="spellEnd"/>
      <w:r w:rsidR="009E5625" w:rsidRPr="000D361A">
        <w:rPr>
          <w:rFonts w:cs="Arial"/>
          <w:i/>
          <w:iCs/>
          <w:highlight w:val="yellow"/>
        </w:rPr>
        <w:t xml:space="preserve"> Audit Tool)</w:t>
      </w:r>
      <w:r w:rsidR="000D361A" w:rsidRPr="000D361A">
        <w:rPr>
          <w:rFonts w:cs="Arial"/>
          <w:i/>
          <w:iCs/>
          <w:highlight w:val="yellow"/>
        </w:rPr>
        <w:t xml:space="preserve">, </w:t>
      </w:r>
      <w:r w:rsidR="009E5625" w:rsidRPr="000D361A">
        <w:rPr>
          <w:rFonts w:cs="Arial"/>
          <w:i/>
          <w:iCs/>
          <w:highlight w:val="yellow"/>
        </w:rPr>
        <w:t>Patent Prior-Art Search</w:t>
      </w:r>
      <w:r w:rsidR="000D361A" w:rsidRPr="000D361A">
        <w:rPr>
          <w:rFonts w:cs="Arial"/>
          <w:i/>
          <w:iCs/>
          <w:highlight w:val="yellow"/>
        </w:rPr>
        <w:t xml:space="preserve">, </w:t>
      </w:r>
      <w:r w:rsidR="009E5625" w:rsidRPr="000D361A">
        <w:rPr>
          <w:rFonts w:cs="Arial"/>
          <w:i/>
          <w:iCs/>
          <w:highlight w:val="yellow"/>
        </w:rPr>
        <w:t>Market Scenario</w:t>
      </w:r>
      <w:r w:rsidR="000D361A" w:rsidRPr="000D361A">
        <w:rPr>
          <w:rFonts w:cs="Arial"/>
          <w:i/>
          <w:iCs/>
          <w:highlight w:val="yellow"/>
        </w:rPr>
        <w:t xml:space="preserve">, </w:t>
      </w:r>
      <w:r w:rsidR="009E5625" w:rsidRPr="000D361A">
        <w:rPr>
          <w:rFonts w:cs="Arial"/>
          <w:i/>
          <w:iCs/>
          <w:highlight w:val="yellow"/>
        </w:rPr>
        <w:t>Product development roadmap</w:t>
      </w:r>
      <w:r w:rsidR="000D361A">
        <w:rPr>
          <w:rFonts w:cs="Arial"/>
          <w:i/>
          <w:iCs/>
          <w:highlight w:val="yellow"/>
        </w:rPr>
        <w:t>, Other service &lt;select from the list of optional services</w:t>
      </w:r>
      <w:r w:rsidR="005202C4" w:rsidRPr="000D361A">
        <w:rPr>
          <w:rFonts w:cs="Arial"/>
          <w:i/>
          <w:iCs/>
          <w:highlight w:val="yellow"/>
        </w:rPr>
        <w:t>&gt;</w:t>
      </w:r>
      <w:r w:rsidRPr="000D361A">
        <w:rPr>
          <w:rFonts w:cs="Arial"/>
          <w:i/>
          <w:iCs/>
          <w:highlight w:val="yellow"/>
        </w:rPr>
        <w:t>.</w:t>
      </w:r>
      <w:r w:rsidRPr="002129BC">
        <w:rPr>
          <w:rFonts w:cs="Arial"/>
        </w:rPr>
        <w:t xml:space="preserve"> </w:t>
      </w:r>
    </w:p>
    <w:p w14:paraId="77C1BCCF" w14:textId="33C2EFE5" w:rsidR="009E17F1" w:rsidRPr="002129BC" w:rsidRDefault="009E17F1" w:rsidP="009E17F1">
      <w:pPr>
        <w:tabs>
          <w:tab w:val="left" w:pos="709"/>
        </w:tabs>
        <w:spacing w:before="120"/>
        <w:jc w:val="both"/>
        <w:rPr>
          <w:rFonts w:cs="Arial"/>
          <w:noProof/>
        </w:rPr>
      </w:pPr>
      <w:r w:rsidRPr="002129BC">
        <w:rPr>
          <w:rFonts w:cs="Arial"/>
          <w:noProof/>
        </w:rPr>
        <w:t>The assignment will contribute to the C1/ Out</w:t>
      </w:r>
      <w:r w:rsidR="00D07431">
        <w:rPr>
          <w:rFonts w:cs="Arial"/>
          <w:noProof/>
        </w:rPr>
        <w:t>come</w:t>
      </w:r>
      <w:r w:rsidRPr="002129BC">
        <w:rPr>
          <w:rFonts w:cs="Arial"/>
          <w:noProof/>
        </w:rPr>
        <w:t xml:space="preserve">: </w:t>
      </w:r>
      <w:r w:rsidR="003F66E3" w:rsidRPr="003F66E3">
        <w:rPr>
          <w:rFonts w:cs="Arial"/>
          <w:noProof/>
        </w:rPr>
        <w:t>To increase local economic activity and competitiveness in the North-East, Polog, South-West regions and Prespa area (Resen opština/municipality) of North Macedonia by improving access of start-ups and SMEs to financing and high value-added services.</w:t>
      </w:r>
      <w:r w:rsidRPr="002129BC">
        <w:rPr>
          <w:rFonts w:cs="Arial"/>
          <w:noProof/>
        </w:rPr>
        <w:t>, and the related indicator</w:t>
      </w:r>
      <w:r w:rsidR="00FB75CA">
        <w:rPr>
          <w:rFonts w:cs="Arial"/>
          <w:noProof/>
        </w:rPr>
        <w:t>s</w:t>
      </w:r>
      <w:r w:rsidRPr="002129BC">
        <w:rPr>
          <w:rFonts w:cs="Arial"/>
          <w:noProof/>
        </w:rPr>
        <w:t xml:space="preserve">: </w:t>
      </w:r>
    </w:p>
    <w:p w14:paraId="313DD14B" w14:textId="4E902047" w:rsidR="00F8799C" w:rsidRDefault="00F8799C" w:rsidP="004A4228">
      <w:pPr>
        <w:ind w:left="709"/>
        <w:jc w:val="both"/>
        <w:rPr>
          <w:rFonts w:cs="Arial"/>
          <w:color w:val="000000"/>
        </w:rPr>
      </w:pPr>
      <w:r>
        <w:rPr>
          <w:rFonts w:cs="Arial"/>
          <w:color w:val="000000"/>
        </w:rPr>
        <w:t xml:space="preserve">- </w:t>
      </w:r>
      <w:r w:rsidRPr="00F8799C">
        <w:rPr>
          <w:rFonts w:cs="Arial"/>
          <w:color w:val="000000"/>
        </w:rPr>
        <w:t>Number of supported MSMEs</w:t>
      </w:r>
    </w:p>
    <w:p w14:paraId="0A331EAF" w14:textId="6162BBB9" w:rsidR="004A4228" w:rsidRPr="004A4228" w:rsidRDefault="004A4228" w:rsidP="004A4228">
      <w:pPr>
        <w:ind w:left="709"/>
        <w:jc w:val="both"/>
        <w:rPr>
          <w:rFonts w:cs="Arial"/>
          <w:color w:val="000000"/>
          <w:lang w:val="en-US"/>
        </w:rPr>
      </w:pPr>
      <w:r>
        <w:rPr>
          <w:rFonts w:cs="Arial"/>
          <w:color w:val="000000"/>
          <w:lang w:val="en-US"/>
        </w:rPr>
        <w:t xml:space="preserve">- </w:t>
      </w:r>
      <w:r w:rsidRPr="004A4228">
        <w:rPr>
          <w:rFonts w:cs="Arial"/>
          <w:color w:val="000000"/>
          <w:lang w:val="en-US"/>
        </w:rPr>
        <w:t>Improved performance of supported companies (turnover and profit)</w:t>
      </w:r>
    </w:p>
    <w:p w14:paraId="3E0D4C45" w14:textId="77777777" w:rsidR="00F8799C" w:rsidRDefault="00F8799C" w:rsidP="004A4228">
      <w:pPr>
        <w:ind w:left="709"/>
        <w:jc w:val="both"/>
        <w:rPr>
          <w:rFonts w:cs="Arial"/>
          <w:color w:val="000000"/>
        </w:rPr>
      </w:pPr>
      <w:r>
        <w:rPr>
          <w:rFonts w:cs="Arial"/>
          <w:color w:val="000000"/>
        </w:rPr>
        <w:t xml:space="preserve">- </w:t>
      </w:r>
      <w:r w:rsidRPr="00F8799C">
        <w:rPr>
          <w:rFonts w:cs="Arial"/>
          <w:color w:val="000000"/>
        </w:rPr>
        <w:t>Number of new products/services developed by supported MSME</w:t>
      </w:r>
      <w:r>
        <w:rPr>
          <w:rFonts w:cs="Arial"/>
          <w:color w:val="000000"/>
        </w:rPr>
        <w:t>s</w:t>
      </w:r>
    </w:p>
    <w:p w14:paraId="1EF89D97" w14:textId="23C888CB" w:rsidR="00D31FE8" w:rsidRPr="002129BC" w:rsidRDefault="00F8799C" w:rsidP="004A4228">
      <w:pPr>
        <w:ind w:left="709"/>
        <w:jc w:val="both"/>
        <w:rPr>
          <w:rFonts w:cs="Arial"/>
          <w:color w:val="000000"/>
        </w:rPr>
      </w:pPr>
      <w:r>
        <w:rPr>
          <w:rFonts w:cs="Arial"/>
          <w:color w:val="000000"/>
        </w:rPr>
        <w:t xml:space="preserve">- </w:t>
      </w:r>
      <w:r w:rsidRPr="00F8799C">
        <w:rPr>
          <w:rFonts w:cs="Arial"/>
          <w:color w:val="000000"/>
        </w:rPr>
        <w:t>Number of business support services used by MSMEs from BSO</w:t>
      </w:r>
      <w:r>
        <w:rPr>
          <w:rFonts w:cs="Arial"/>
          <w:color w:val="000000"/>
        </w:rPr>
        <w:t>s</w:t>
      </w:r>
      <w:r w:rsidR="004A4228">
        <w:rPr>
          <w:rFonts w:cs="Arial"/>
          <w:color w:val="000000"/>
        </w:rPr>
        <w:t>.</w:t>
      </w:r>
    </w:p>
    <w:p w14:paraId="4D0CF270" w14:textId="77777777" w:rsidR="00414C0F" w:rsidRPr="002129BC" w:rsidRDefault="00414C0F">
      <w:pPr>
        <w:pStyle w:val="1Einrckung"/>
        <w:rPr>
          <w:rFonts w:cs="Arial"/>
        </w:rPr>
      </w:pPr>
    </w:p>
    <w:p w14:paraId="791ACDD0" w14:textId="7479F9E0" w:rsidR="00414C0F" w:rsidRPr="002129BC" w:rsidRDefault="000D6062" w:rsidP="00725313">
      <w:pPr>
        <w:pStyle w:val="1Einrckung"/>
        <w:numPr>
          <w:ilvl w:val="0"/>
          <w:numId w:val="9"/>
        </w:numPr>
        <w:ind w:left="426"/>
        <w:rPr>
          <w:rFonts w:cs="Arial"/>
          <w:b/>
          <w:bCs/>
        </w:rPr>
      </w:pPr>
      <w:r>
        <w:rPr>
          <w:rFonts w:cs="Arial"/>
        </w:rPr>
        <w:t>&lt;</w:t>
      </w:r>
      <w:r>
        <w:rPr>
          <w:rFonts w:cs="Arial"/>
          <w:i/>
          <w:iCs/>
          <w:highlight w:val="yellow"/>
        </w:rPr>
        <w:t>T</w:t>
      </w:r>
      <w:r w:rsidRPr="00271DF5">
        <w:rPr>
          <w:rFonts w:cs="Arial"/>
          <w:i/>
          <w:iCs/>
          <w:highlight w:val="yellow"/>
        </w:rPr>
        <w:t>he Company</w:t>
      </w:r>
      <w:r>
        <w:rPr>
          <w:rFonts w:cs="Arial"/>
        </w:rPr>
        <w:t>&gt;</w:t>
      </w:r>
      <w:r w:rsidR="008F7134" w:rsidRPr="002129BC">
        <w:rPr>
          <w:rFonts w:cs="Arial"/>
          <w:b/>
          <w:bCs/>
        </w:rPr>
        <w:t xml:space="preserve"> shall hire the </w:t>
      </w:r>
      <w:r>
        <w:rPr>
          <w:rFonts w:cs="Arial"/>
          <w:b/>
          <w:bCs/>
        </w:rPr>
        <w:t>BSO</w:t>
      </w:r>
      <w:r w:rsidR="008F7134" w:rsidRPr="002129BC">
        <w:rPr>
          <w:rFonts w:cs="Arial"/>
          <w:b/>
          <w:bCs/>
        </w:rPr>
        <w:t xml:space="preserve"> for the anticipated contract term, from </w:t>
      </w:r>
      <w:r w:rsidR="006B45A4">
        <w:rPr>
          <w:rFonts w:cs="Arial"/>
          <w:b/>
          <w:bCs/>
        </w:rPr>
        <w:t>&lt;</w:t>
      </w:r>
      <w:r w:rsidR="00CD11AF">
        <w:rPr>
          <w:rFonts w:cs="Arial"/>
          <w:b/>
          <w:bCs/>
          <w:i/>
          <w:iCs/>
          <w:highlight w:val="yellow"/>
        </w:rPr>
        <w:t>01</w:t>
      </w:r>
      <w:r w:rsidR="00E733EE" w:rsidRPr="000D6062">
        <w:rPr>
          <w:rFonts w:cs="Arial"/>
          <w:b/>
          <w:bCs/>
          <w:i/>
          <w:iCs/>
          <w:highlight w:val="yellow"/>
        </w:rPr>
        <w:t>.</w:t>
      </w:r>
      <w:r w:rsidR="003E108D">
        <w:rPr>
          <w:rFonts w:cs="Arial"/>
          <w:b/>
          <w:bCs/>
          <w:i/>
          <w:iCs/>
          <w:highlight w:val="yellow"/>
        </w:rPr>
        <w:t>06</w:t>
      </w:r>
      <w:r w:rsidR="00E733EE" w:rsidRPr="000D6062">
        <w:rPr>
          <w:rFonts w:cs="Arial"/>
          <w:b/>
          <w:bCs/>
          <w:i/>
          <w:iCs/>
          <w:highlight w:val="yellow"/>
        </w:rPr>
        <w:t>.202</w:t>
      </w:r>
      <w:r w:rsidR="00CF662B" w:rsidRPr="000D6062">
        <w:rPr>
          <w:rFonts w:cs="Arial"/>
          <w:b/>
          <w:bCs/>
          <w:i/>
          <w:iCs/>
          <w:highlight w:val="yellow"/>
        </w:rPr>
        <w:t>4</w:t>
      </w:r>
      <w:r w:rsidR="006B45A4">
        <w:rPr>
          <w:rFonts w:cs="Arial"/>
          <w:b/>
          <w:bCs/>
        </w:rPr>
        <w:t>&gt;</w:t>
      </w:r>
      <w:r w:rsidR="00E733EE" w:rsidRPr="002129BC">
        <w:rPr>
          <w:rFonts w:cs="Arial"/>
          <w:b/>
          <w:bCs/>
        </w:rPr>
        <w:t xml:space="preserve"> </w:t>
      </w:r>
      <w:r w:rsidR="00424BF1" w:rsidRPr="002129BC">
        <w:rPr>
          <w:rFonts w:cs="Arial"/>
          <w:b/>
          <w:bCs/>
        </w:rPr>
        <w:t>to</w:t>
      </w:r>
      <w:r w:rsidR="00E733EE" w:rsidRPr="002129BC">
        <w:rPr>
          <w:rFonts w:cs="Arial"/>
          <w:b/>
          <w:bCs/>
        </w:rPr>
        <w:t xml:space="preserve"> </w:t>
      </w:r>
      <w:r w:rsidR="006B45A4">
        <w:rPr>
          <w:rFonts w:cs="Arial"/>
          <w:b/>
          <w:bCs/>
        </w:rPr>
        <w:t>&lt;</w:t>
      </w:r>
      <w:r w:rsidR="00CD11AF">
        <w:rPr>
          <w:rFonts w:cs="Arial"/>
          <w:b/>
          <w:bCs/>
          <w:i/>
          <w:iCs/>
          <w:highlight w:val="yellow"/>
        </w:rPr>
        <w:t>30</w:t>
      </w:r>
      <w:r w:rsidR="00CF662B" w:rsidRPr="003E108D">
        <w:rPr>
          <w:rFonts w:cs="Arial"/>
          <w:b/>
          <w:bCs/>
          <w:i/>
          <w:iCs/>
          <w:highlight w:val="yellow"/>
        </w:rPr>
        <w:t>.</w:t>
      </w:r>
      <w:r w:rsidR="003E108D" w:rsidRPr="003E108D">
        <w:rPr>
          <w:rFonts w:cs="Arial"/>
          <w:b/>
          <w:bCs/>
          <w:i/>
          <w:iCs/>
          <w:highlight w:val="yellow"/>
        </w:rPr>
        <w:t>11</w:t>
      </w:r>
      <w:r w:rsidR="00E733EE" w:rsidRPr="003E108D">
        <w:rPr>
          <w:rFonts w:cs="Arial"/>
          <w:b/>
          <w:bCs/>
          <w:i/>
          <w:iCs/>
          <w:highlight w:val="yellow"/>
        </w:rPr>
        <w:t>.202</w:t>
      </w:r>
      <w:r w:rsidR="00CF662B" w:rsidRPr="003E108D">
        <w:rPr>
          <w:rFonts w:cs="Arial"/>
          <w:b/>
          <w:bCs/>
          <w:i/>
          <w:iCs/>
          <w:highlight w:val="yellow"/>
        </w:rPr>
        <w:t>4</w:t>
      </w:r>
      <w:r w:rsidR="006B45A4">
        <w:rPr>
          <w:rFonts w:cs="Arial"/>
          <w:b/>
          <w:bCs/>
        </w:rPr>
        <w:t>&gt;</w:t>
      </w:r>
      <w:r w:rsidR="008C21FB" w:rsidRPr="002129BC">
        <w:rPr>
          <w:rFonts w:cs="Arial"/>
          <w:b/>
          <w:bCs/>
        </w:rPr>
        <w:t xml:space="preserve">. </w:t>
      </w:r>
    </w:p>
    <w:p w14:paraId="65B4324E" w14:textId="77777777" w:rsidR="008860C6" w:rsidRPr="002129BC" w:rsidRDefault="008860C6" w:rsidP="008860C6">
      <w:pPr>
        <w:pStyle w:val="1Einrckung"/>
        <w:rPr>
          <w:rFonts w:cs="Arial"/>
        </w:rPr>
      </w:pPr>
    </w:p>
    <w:p w14:paraId="14569721" w14:textId="66FAAE0F" w:rsidR="00E373FE" w:rsidRPr="002129BC" w:rsidRDefault="00E373FE" w:rsidP="00340B5D">
      <w:pPr>
        <w:pStyle w:val="1Einrckung"/>
        <w:numPr>
          <w:ilvl w:val="0"/>
          <w:numId w:val="9"/>
        </w:numPr>
        <w:ind w:left="426"/>
        <w:rPr>
          <w:rFonts w:cs="Arial"/>
          <w:b/>
          <w:bCs/>
        </w:rPr>
      </w:pPr>
      <w:r w:rsidRPr="002129BC">
        <w:rPr>
          <w:rFonts w:cs="Arial"/>
          <w:b/>
          <w:bCs/>
        </w:rPr>
        <w:t xml:space="preserve">The </w:t>
      </w:r>
      <w:r w:rsidR="00CD11AF">
        <w:rPr>
          <w:rFonts w:cs="Arial"/>
          <w:b/>
          <w:bCs/>
        </w:rPr>
        <w:t>BSO</w:t>
      </w:r>
      <w:r w:rsidRPr="002129BC">
        <w:rPr>
          <w:rFonts w:cs="Arial"/>
          <w:b/>
          <w:bCs/>
        </w:rPr>
        <w:t xml:space="preserve"> shall provide the following service</w:t>
      </w:r>
      <w:r w:rsidR="005E2FB3" w:rsidRPr="002129BC">
        <w:rPr>
          <w:rFonts w:cs="Arial"/>
          <w:b/>
          <w:bCs/>
        </w:rPr>
        <w:t>s</w:t>
      </w:r>
      <w:r w:rsidRPr="002129BC">
        <w:rPr>
          <w:rFonts w:cs="Arial"/>
          <w:b/>
          <w:bCs/>
        </w:rPr>
        <w:t>:</w:t>
      </w:r>
    </w:p>
    <w:p w14:paraId="58F09C7C" w14:textId="77777777" w:rsidR="004A3C00" w:rsidRPr="002129BC" w:rsidRDefault="004A3C00">
      <w:pPr>
        <w:pStyle w:val="1Einrckung"/>
        <w:rPr>
          <w:rFonts w:cs="Arial"/>
        </w:rPr>
      </w:pPr>
    </w:p>
    <w:p w14:paraId="5EC602F9" w14:textId="5B41F38F" w:rsidR="00AB2F01" w:rsidRPr="002129BC" w:rsidRDefault="00146144" w:rsidP="00AB2F01">
      <w:pPr>
        <w:jc w:val="both"/>
        <w:rPr>
          <w:rFonts w:cs="Arial"/>
        </w:rPr>
      </w:pPr>
      <w:r w:rsidRPr="002129BC">
        <w:rPr>
          <w:rFonts w:cs="Arial"/>
          <w:color w:val="000000"/>
        </w:rPr>
        <w:t xml:space="preserve">The </w:t>
      </w:r>
      <w:r w:rsidRPr="002129BC">
        <w:rPr>
          <w:rFonts w:cs="Arial"/>
          <w:b/>
          <w:bCs/>
          <w:color w:val="000000"/>
        </w:rPr>
        <w:t>Overall Objective of the assignment</w:t>
      </w:r>
      <w:r w:rsidRPr="002129BC">
        <w:rPr>
          <w:rFonts w:cs="Arial"/>
          <w:color w:val="000000"/>
        </w:rPr>
        <w:t xml:space="preserve"> is </w:t>
      </w:r>
      <w:r w:rsidR="00AB2F01" w:rsidRPr="002129BC">
        <w:rPr>
          <w:rFonts w:cs="Arial"/>
        </w:rPr>
        <w:t xml:space="preserve">to </w:t>
      </w:r>
      <w:r w:rsidR="00846918">
        <w:rPr>
          <w:rFonts w:cs="Arial"/>
        </w:rPr>
        <w:t xml:space="preserve">analyse the current situation in the company with regards the </w:t>
      </w:r>
      <w:r w:rsidR="0096793E">
        <w:rPr>
          <w:rFonts w:cs="Arial"/>
        </w:rPr>
        <w:t>&lt;</w:t>
      </w:r>
      <w:r w:rsidR="0096793E" w:rsidRPr="0096793E">
        <w:rPr>
          <w:rFonts w:cs="Arial"/>
          <w:i/>
          <w:iCs/>
          <w:highlight w:val="yellow"/>
        </w:rPr>
        <w:t>thematic area of the service(s)</w:t>
      </w:r>
      <w:r w:rsidR="0096793E">
        <w:rPr>
          <w:rFonts w:cs="Arial"/>
        </w:rPr>
        <w:t xml:space="preserve">&gt; and provide </w:t>
      </w:r>
      <w:proofErr w:type="spellStart"/>
      <w:r w:rsidR="0096793E">
        <w:rPr>
          <w:rFonts w:cs="Arial"/>
        </w:rPr>
        <w:t>recommenadtions</w:t>
      </w:r>
      <w:proofErr w:type="spellEnd"/>
      <w:r w:rsidR="0096793E">
        <w:rPr>
          <w:rFonts w:cs="Arial"/>
        </w:rPr>
        <w:t xml:space="preserve"> how to overcome </w:t>
      </w:r>
      <w:r w:rsidR="00370307">
        <w:rPr>
          <w:rFonts w:cs="Arial"/>
        </w:rPr>
        <w:t xml:space="preserve">the gaps and/or </w:t>
      </w:r>
      <w:proofErr w:type="spellStart"/>
      <w:r w:rsidR="00370307">
        <w:rPr>
          <w:rFonts w:cs="Arial"/>
        </w:rPr>
        <w:t>utlise</w:t>
      </w:r>
      <w:proofErr w:type="spellEnd"/>
      <w:r w:rsidR="00370307">
        <w:rPr>
          <w:rFonts w:cs="Arial"/>
        </w:rPr>
        <w:t xml:space="preserve"> the opportunities of the company &lt;</w:t>
      </w:r>
      <w:r w:rsidR="00370307" w:rsidRPr="00271DF5">
        <w:rPr>
          <w:rFonts w:cs="Arial"/>
          <w:i/>
          <w:iCs/>
          <w:highlight w:val="yellow"/>
        </w:rPr>
        <w:t>the Company</w:t>
      </w:r>
      <w:r w:rsidR="00370307">
        <w:rPr>
          <w:rFonts w:cs="Arial"/>
        </w:rPr>
        <w:t>&gt;</w:t>
      </w:r>
      <w:r w:rsidR="00AB2F01" w:rsidRPr="002129BC">
        <w:rPr>
          <w:rFonts w:cs="Arial"/>
        </w:rPr>
        <w:t xml:space="preserve">. </w:t>
      </w:r>
    </w:p>
    <w:p w14:paraId="57A2AC06" w14:textId="77777777" w:rsidR="00146144" w:rsidRPr="002129BC" w:rsidRDefault="00146144" w:rsidP="00146144">
      <w:pPr>
        <w:jc w:val="both"/>
        <w:rPr>
          <w:rFonts w:cs="Arial"/>
          <w:color w:val="000000"/>
        </w:rPr>
      </w:pPr>
    </w:p>
    <w:p w14:paraId="51639C61" w14:textId="4BB0173D" w:rsidR="00AB2F01" w:rsidRPr="002129BC" w:rsidRDefault="00AB2F01" w:rsidP="00AB2F01">
      <w:pPr>
        <w:jc w:val="both"/>
        <w:rPr>
          <w:rFonts w:cs="Arial"/>
        </w:rPr>
      </w:pPr>
      <w:r w:rsidRPr="002129BC">
        <w:rPr>
          <w:rFonts w:cs="Arial"/>
        </w:rPr>
        <w:t xml:space="preserve">The </w:t>
      </w:r>
      <w:r w:rsidR="00370307">
        <w:rPr>
          <w:rFonts w:cs="Arial"/>
        </w:rPr>
        <w:t>BSO</w:t>
      </w:r>
      <w:r w:rsidRPr="002129BC">
        <w:rPr>
          <w:rFonts w:cs="Arial"/>
        </w:rPr>
        <w:t xml:space="preserve"> is responsible for implementing the following tasks in close coordination with</w:t>
      </w:r>
      <w:r w:rsidR="00370307">
        <w:rPr>
          <w:rFonts w:cs="Arial"/>
        </w:rPr>
        <w:t xml:space="preserve"> &lt;</w:t>
      </w:r>
      <w:r w:rsidR="00370307" w:rsidRPr="00271DF5">
        <w:rPr>
          <w:rFonts w:cs="Arial"/>
          <w:i/>
          <w:iCs/>
          <w:highlight w:val="yellow"/>
        </w:rPr>
        <w:t>the Company</w:t>
      </w:r>
      <w:r w:rsidR="00370307">
        <w:rPr>
          <w:rFonts w:cs="Arial"/>
        </w:rPr>
        <w:t>&gt; and</w:t>
      </w:r>
      <w:r w:rsidRPr="002129BC">
        <w:rPr>
          <w:rFonts w:cs="Arial"/>
        </w:rPr>
        <w:t xml:space="preserve"> GIZ:</w:t>
      </w:r>
    </w:p>
    <w:p w14:paraId="5A2A6308" w14:textId="6A623191" w:rsidR="00AB2F01" w:rsidRPr="002129BC" w:rsidRDefault="005C694D" w:rsidP="00AB2F01">
      <w:pPr>
        <w:pStyle w:val="ListParagraph"/>
        <w:numPr>
          <w:ilvl w:val="0"/>
          <w:numId w:val="39"/>
        </w:numPr>
        <w:rPr>
          <w:rFonts w:cs="Arial"/>
        </w:rPr>
      </w:pPr>
      <w:r>
        <w:rPr>
          <w:rFonts w:cs="Arial"/>
        </w:rPr>
        <w:t xml:space="preserve">Perform </w:t>
      </w:r>
      <w:r w:rsidR="005509DB">
        <w:rPr>
          <w:rFonts w:cs="Arial"/>
        </w:rPr>
        <w:t>desk analysis of available documentation</w:t>
      </w:r>
      <w:r w:rsidR="00AB2F01" w:rsidRPr="002129BC">
        <w:rPr>
          <w:rFonts w:cs="Arial"/>
        </w:rPr>
        <w:t>,</w:t>
      </w:r>
    </w:p>
    <w:p w14:paraId="27260CE3" w14:textId="1697DC14" w:rsidR="00AB2F01" w:rsidRPr="00110B4E" w:rsidRDefault="005509DB" w:rsidP="00AB2F01">
      <w:pPr>
        <w:pStyle w:val="ListParagraph"/>
        <w:numPr>
          <w:ilvl w:val="0"/>
          <w:numId w:val="39"/>
        </w:numPr>
        <w:rPr>
          <w:rFonts w:cs="Arial"/>
        </w:rPr>
      </w:pPr>
      <w:r>
        <w:t xml:space="preserve">Conduct on-the-spot </w:t>
      </w:r>
      <w:r w:rsidR="007E70A6">
        <w:t>&lt;</w:t>
      </w:r>
      <w:r w:rsidR="007E70A6" w:rsidRPr="007E70A6">
        <w:rPr>
          <w:i/>
          <w:iCs/>
          <w:highlight w:val="yellow"/>
        </w:rPr>
        <w:t xml:space="preserve">interviews/ meetings/ </w:t>
      </w:r>
      <w:r w:rsidRPr="007E70A6">
        <w:rPr>
          <w:i/>
          <w:iCs/>
          <w:highlight w:val="yellow"/>
        </w:rPr>
        <w:t>inspection</w:t>
      </w:r>
      <w:r w:rsidR="007E70A6" w:rsidRPr="007E70A6">
        <w:rPr>
          <w:i/>
          <w:iCs/>
          <w:highlight w:val="yellow"/>
        </w:rPr>
        <w:t>s</w:t>
      </w:r>
      <w:r w:rsidR="007E70A6">
        <w:t>&gt;</w:t>
      </w:r>
      <w:r>
        <w:t xml:space="preserve"> of the </w:t>
      </w:r>
      <w:r w:rsidR="00C74B23">
        <w:t>&lt;</w:t>
      </w:r>
      <w:r w:rsidRPr="00C74B23">
        <w:rPr>
          <w:i/>
          <w:iCs/>
          <w:highlight w:val="yellow"/>
        </w:rPr>
        <w:t>buildings/ equipment/ machines/ processes/ business model</w:t>
      </w:r>
      <w:r w:rsidR="00C74B23" w:rsidRPr="00C74B23">
        <w:rPr>
          <w:i/>
          <w:iCs/>
          <w:highlight w:val="yellow"/>
        </w:rPr>
        <w:t xml:space="preserve">/ practices – select what is appropriate, if </w:t>
      </w:r>
      <w:proofErr w:type="gramStart"/>
      <w:r w:rsidR="00C74B23" w:rsidRPr="00C74B23">
        <w:rPr>
          <w:i/>
          <w:iCs/>
          <w:highlight w:val="yellow"/>
        </w:rPr>
        <w:t>necessary</w:t>
      </w:r>
      <w:proofErr w:type="gramEnd"/>
      <w:r w:rsidR="00C74B23" w:rsidRPr="00C74B23">
        <w:rPr>
          <w:i/>
          <w:iCs/>
          <w:highlight w:val="yellow"/>
        </w:rPr>
        <w:t xml:space="preserve"> amend</w:t>
      </w:r>
      <w:r w:rsidR="00C74B23">
        <w:t>&gt;</w:t>
      </w:r>
      <w:r w:rsidR="00AB2F01" w:rsidRPr="002129BC">
        <w:t>,</w:t>
      </w:r>
    </w:p>
    <w:p w14:paraId="6768D787" w14:textId="020738AF" w:rsidR="00110B4E" w:rsidRPr="002129BC" w:rsidRDefault="00110B4E" w:rsidP="00AB2F01">
      <w:pPr>
        <w:pStyle w:val="ListParagraph"/>
        <w:numPr>
          <w:ilvl w:val="0"/>
          <w:numId w:val="39"/>
        </w:numPr>
        <w:rPr>
          <w:rFonts w:cs="Arial"/>
        </w:rPr>
      </w:pPr>
      <w:r>
        <w:t>Perform the necessary measurements and/or collection of data,</w:t>
      </w:r>
    </w:p>
    <w:p w14:paraId="79C93847" w14:textId="4046A77C" w:rsidR="00AB2F01" w:rsidRPr="002129BC" w:rsidRDefault="00110B4E" w:rsidP="00AB2F01">
      <w:pPr>
        <w:pStyle w:val="ListParagraph"/>
        <w:numPr>
          <w:ilvl w:val="0"/>
          <w:numId w:val="39"/>
        </w:numPr>
        <w:rPr>
          <w:rFonts w:cs="Arial"/>
        </w:rPr>
      </w:pPr>
      <w:r>
        <w:rPr>
          <w:rFonts w:cs="Arial"/>
        </w:rPr>
        <w:t>Analyse the collected data/ information and identify gaps/ opportunities</w:t>
      </w:r>
      <w:r w:rsidR="00305A19">
        <w:rPr>
          <w:rFonts w:cs="Arial"/>
        </w:rPr>
        <w:t>,</w:t>
      </w:r>
    </w:p>
    <w:p w14:paraId="3780F780" w14:textId="3045217B" w:rsidR="00AB2F01" w:rsidRPr="002129BC" w:rsidRDefault="00AB2F01" w:rsidP="00AB2F01">
      <w:pPr>
        <w:pStyle w:val="ListParagraph"/>
        <w:numPr>
          <w:ilvl w:val="0"/>
          <w:numId w:val="39"/>
        </w:numPr>
        <w:rPr>
          <w:rFonts w:cs="Arial"/>
        </w:rPr>
      </w:pPr>
      <w:r w:rsidRPr="002129BC">
        <w:rPr>
          <w:rFonts w:cs="Arial"/>
        </w:rPr>
        <w:t>Pr</w:t>
      </w:r>
      <w:r w:rsidR="00305A19">
        <w:rPr>
          <w:rFonts w:cs="Arial"/>
        </w:rPr>
        <w:t xml:space="preserve">epare report including main </w:t>
      </w:r>
      <w:proofErr w:type="spellStart"/>
      <w:r w:rsidR="00305A19">
        <w:rPr>
          <w:rFonts w:cs="Arial"/>
        </w:rPr>
        <w:t>conlcusions</w:t>
      </w:r>
      <w:proofErr w:type="spellEnd"/>
      <w:r w:rsidR="00305A19">
        <w:rPr>
          <w:rFonts w:cs="Arial"/>
        </w:rPr>
        <w:t xml:space="preserve"> and recommendations to improve the performance </w:t>
      </w:r>
      <w:r w:rsidR="007E70A6">
        <w:rPr>
          <w:rFonts w:cs="Arial"/>
        </w:rPr>
        <w:t>of the business</w:t>
      </w:r>
      <w:r w:rsidRPr="002129BC">
        <w:rPr>
          <w:rFonts w:cs="Arial"/>
        </w:rPr>
        <w:t>.</w:t>
      </w:r>
    </w:p>
    <w:p w14:paraId="69A3BF24" w14:textId="77777777" w:rsidR="00AB2F01" w:rsidRPr="002129BC" w:rsidRDefault="00AB2F01" w:rsidP="00AB2F01">
      <w:pPr>
        <w:pStyle w:val="Footer"/>
        <w:spacing w:after="120"/>
        <w:jc w:val="both"/>
        <w:rPr>
          <w:rFonts w:cs="Arial"/>
        </w:rPr>
      </w:pPr>
    </w:p>
    <w:p w14:paraId="49E8B985" w14:textId="6CF17ED2" w:rsidR="00AB2F01" w:rsidRPr="002129BC" w:rsidRDefault="00AB2F01" w:rsidP="00AB2F01">
      <w:pPr>
        <w:pStyle w:val="Footer"/>
        <w:spacing w:after="120"/>
        <w:jc w:val="both"/>
        <w:rPr>
          <w:rFonts w:cs="Arial"/>
        </w:rPr>
      </w:pPr>
      <w:r w:rsidRPr="002129BC">
        <w:rPr>
          <w:rFonts w:cs="Arial"/>
        </w:rPr>
        <w:t xml:space="preserve">Accordingly, the concrete tasks and responsibilities are defined along the following </w:t>
      </w:r>
      <w:r w:rsidR="001D1BFD" w:rsidRPr="001D1BFD">
        <w:rPr>
          <w:rFonts w:cs="Arial"/>
          <w:highlight w:val="yellow"/>
        </w:rPr>
        <w:t>&lt;</w:t>
      </w:r>
      <w:r w:rsidR="0033738F" w:rsidRPr="001D1BFD">
        <w:rPr>
          <w:rFonts w:cs="Arial"/>
          <w:highlight w:val="yellow"/>
        </w:rPr>
        <w:t>one</w:t>
      </w:r>
      <w:r w:rsidR="001D1BFD" w:rsidRPr="001D1BFD">
        <w:rPr>
          <w:rFonts w:cs="Arial"/>
          <w:highlight w:val="yellow"/>
        </w:rPr>
        <w:t>/two/</w:t>
      </w:r>
      <w:r w:rsidR="003C35A1">
        <w:rPr>
          <w:rFonts w:cs="Arial"/>
          <w:highlight w:val="yellow"/>
        </w:rPr>
        <w:t>…</w:t>
      </w:r>
      <w:r w:rsidR="001D1BFD" w:rsidRPr="001D1BFD">
        <w:rPr>
          <w:rFonts w:cs="Arial"/>
          <w:highlight w:val="yellow"/>
        </w:rPr>
        <w:t>&gt;</w:t>
      </w:r>
      <w:r w:rsidR="00CF4D21" w:rsidRPr="002129BC">
        <w:rPr>
          <w:rFonts w:cs="Arial"/>
        </w:rPr>
        <w:t xml:space="preserve"> </w:t>
      </w:r>
      <w:r w:rsidR="005E2FB3" w:rsidRPr="002129BC">
        <w:rPr>
          <w:rFonts w:cs="Arial"/>
        </w:rPr>
        <w:t>Working Package</w:t>
      </w:r>
      <w:r w:rsidR="001D1BFD">
        <w:rPr>
          <w:rFonts w:cs="Arial"/>
        </w:rPr>
        <w:t>(s)</w:t>
      </w:r>
      <w:r w:rsidR="005E2FB3" w:rsidRPr="002129BC">
        <w:rPr>
          <w:rFonts w:cs="Arial"/>
        </w:rPr>
        <w:t xml:space="preserve"> (</w:t>
      </w:r>
      <w:r w:rsidRPr="002129BC">
        <w:rPr>
          <w:rFonts w:cs="Arial"/>
        </w:rPr>
        <w:t>WP</w:t>
      </w:r>
      <w:r w:rsidR="001D1BFD">
        <w:rPr>
          <w:rFonts w:cs="Arial"/>
        </w:rPr>
        <w:t>s</w:t>
      </w:r>
      <w:r w:rsidR="005E2FB3" w:rsidRPr="002129BC">
        <w:rPr>
          <w:rFonts w:cs="Arial"/>
        </w:rPr>
        <w:t>)</w:t>
      </w:r>
      <w:r w:rsidRPr="002129BC">
        <w:rPr>
          <w:rFonts w:cs="Arial"/>
        </w:rPr>
        <w:t>:</w:t>
      </w:r>
    </w:p>
    <w:p w14:paraId="25D05086" w14:textId="5EC38D5B" w:rsidR="008966CB" w:rsidRPr="00CE6CF1" w:rsidRDefault="00146144" w:rsidP="008966CB">
      <w:pPr>
        <w:pStyle w:val="ListParagraph"/>
        <w:numPr>
          <w:ilvl w:val="0"/>
          <w:numId w:val="31"/>
        </w:numPr>
        <w:rPr>
          <w:rFonts w:cs="Arial"/>
          <w:b/>
          <w:bCs/>
          <w:highlight w:val="yellow"/>
        </w:rPr>
      </w:pPr>
      <w:r w:rsidRPr="00CE6CF1">
        <w:rPr>
          <w:rFonts w:cs="Arial"/>
          <w:b/>
          <w:bCs/>
        </w:rPr>
        <w:t>W</w:t>
      </w:r>
      <w:r w:rsidR="005E2FB3" w:rsidRPr="00CE6CF1">
        <w:rPr>
          <w:rFonts w:cs="Arial"/>
          <w:b/>
          <w:bCs/>
        </w:rPr>
        <w:t>P</w:t>
      </w:r>
      <w:r w:rsidRPr="00CE6CF1">
        <w:rPr>
          <w:rFonts w:cs="Arial"/>
          <w:b/>
          <w:bCs/>
        </w:rPr>
        <w:t xml:space="preserve"> 1. </w:t>
      </w:r>
      <w:r w:rsidR="001D1BFD" w:rsidRPr="00CE6CF1">
        <w:rPr>
          <w:rFonts w:cs="Arial"/>
          <w:b/>
          <w:bCs/>
        </w:rPr>
        <w:t xml:space="preserve">Deliver the BSS </w:t>
      </w:r>
      <w:r w:rsidR="001D1BFD" w:rsidRPr="00CE6CF1">
        <w:rPr>
          <w:rFonts w:cs="Arial"/>
          <w:b/>
          <w:bCs/>
          <w:highlight w:val="yellow"/>
        </w:rPr>
        <w:t>&lt;</w:t>
      </w:r>
      <w:r w:rsidR="001D1BFD" w:rsidRPr="00CE6CF1">
        <w:rPr>
          <w:rFonts w:cs="Arial"/>
          <w:b/>
          <w:bCs/>
          <w:i/>
          <w:iCs/>
          <w:highlight w:val="yellow"/>
        </w:rPr>
        <w:t>insert the title of the service 1&gt;</w:t>
      </w:r>
    </w:p>
    <w:p w14:paraId="1948D0EA" w14:textId="15C6FB0E" w:rsidR="00CE6CF1" w:rsidRDefault="00CE6CF1" w:rsidP="00CE6CF1">
      <w:pPr>
        <w:pStyle w:val="PlainText"/>
        <w:numPr>
          <w:ilvl w:val="0"/>
          <w:numId w:val="32"/>
        </w:numPr>
        <w:ind w:hanging="357"/>
        <w:contextualSpacing/>
        <w:jc w:val="both"/>
        <w:rPr>
          <w:rFonts w:ascii="Arial" w:hAnsi="Arial" w:cs="Arial"/>
          <w:sz w:val="22"/>
          <w:szCs w:val="22"/>
          <w:lang w:val="en-GB"/>
        </w:rPr>
      </w:pPr>
      <w:r w:rsidRPr="002129BC">
        <w:rPr>
          <w:rFonts w:ascii="Arial" w:hAnsi="Arial" w:cs="Arial"/>
          <w:sz w:val="22"/>
          <w:szCs w:val="22"/>
          <w:lang w:val="en-GB"/>
        </w:rPr>
        <w:t xml:space="preserve">Coordinate the activities with </w:t>
      </w:r>
      <w:r w:rsidRPr="00F245A8">
        <w:rPr>
          <w:rFonts w:ascii="Arial" w:hAnsi="Arial" w:cs="Arial"/>
          <w:i/>
          <w:iCs/>
          <w:sz w:val="22"/>
          <w:szCs w:val="22"/>
          <w:highlight w:val="yellow"/>
          <w:lang w:val="en-GB"/>
        </w:rPr>
        <w:t>&lt;the Company&gt;</w:t>
      </w:r>
      <w:r>
        <w:rPr>
          <w:rFonts w:ascii="Arial" w:hAnsi="Arial" w:cs="Arial"/>
          <w:sz w:val="22"/>
          <w:szCs w:val="22"/>
          <w:lang w:val="en-GB"/>
        </w:rPr>
        <w:t xml:space="preserve"> and </w:t>
      </w:r>
      <w:r w:rsidRPr="002129BC">
        <w:rPr>
          <w:rFonts w:ascii="Arial" w:hAnsi="Arial" w:cs="Arial"/>
          <w:sz w:val="22"/>
          <w:szCs w:val="22"/>
          <w:lang w:val="en-GB"/>
        </w:rPr>
        <w:t>GIZ</w:t>
      </w:r>
      <w:r w:rsidR="00782AA2">
        <w:rPr>
          <w:rFonts w:ascii="Arial" w:hAnsi="Arial" w:cs="Arial"/>
          <w:sz w:val="22"/>
          <w:szCs w:val="22"/>
          <w:lang w:val="en-GB"/>
        </w:rPr>
        <w:t>.</w:t>
      </w:r>
    </w:p>
    <w:p w14:paraId="198357DC" w14:textId="337D4287" w:rsidR="00CE6CF1" w:rsidRPr="000C7DBC" w:rsidRDefault="00CE6CF1" w:rsidP="00CE6CF1">
      <w:pPr>
        <w:pStyle w:val="PlainText"/>
        <w:numPr>
          <w:ilvl w:val="0"/>
          <w:numId w:val="32"/>
        </w:numPr>
        <w:ind w:hanging="357"/>
        <w:contextualSpacing/>
        <w:jc w:val="both"/>
        <w:rPr>
          <w:rFonts w:ascii="Arial" w:hAnsi="Arial" w:cs="Arial"/>
          <w:sz w:val="22"/>
          <w:szCs w:val="22"/>
          <w:lang w:val="en-GB"/>
        </w:rPr>
      </w:pPr>
      <w:r>
        <w:rPr>
          <w:rFonts w:ascii="Arial" w:hAnsi="Arial" w:cs="Arial"/>
          <w:sz w:val="22"/>
          <w:szCs w:val="22"/>
          <w:lang w:val="en-GB"/>
        </w:rPr>
        <w:lastRenderedPageBreak/>
        <w:t xml:space="preserve">Participate at the briefing meeting with the </w:t>
      </w:r>
      <w:r w:rsidRPr="00F245A8">
        <w:rPr>
          <w:rFonts w:ascii="Arial" w:hAnsi="Arial" w:cs="Arial"/>
          <w:i/>
          <w:iCs/>
          <w:sz w:val="22"/>
          <w:szCs w:val="22"/>
          <w:highlight w:val="yellow"/>
          <w:lang w:val="en-GB"/>
        </w:rPr>
        <w:t>&lt;the Company&gt;</w:t>
      </w:r>
      <w:r>
        <w:rPr>
          <w:rFonts w:ascii="Arial" w:hAnsi="Arial" w:cs="Arial"/>
          <w:i/>
          <w:iCs/>
          <w:sz w:val="22"/>
          <w:szCs w:val="22"/>
          <w:lang w:val="en-GB"/>
        </w:rPr>
        <w:t xml:space="preserve"> </w:t>
      </w:r>
      <w:r w:rsidRPr="000C7DBC">
        <w:rPr>
          <w:rFonts w:ascii="Arial" w:hAnsi="Arial" w:cs="Arial"/>
          <w:sz w:val="22"/>
          <w:szCs w:val="22"/>
          <w:lang w:val="en-GB"/>
        </w:rPr>
        <w:t>and its responsible staff to reach joint unde</w:t>
      </w:r>
      <w:r w:rsidR="00F60A43">
        <w:rPr>
          <w:rFonts w:ascii="Arial" w:hAnsi="Arial" w:cs="Arial"/>
          <w:sz w:val="22"/>
          <w:szCs w:val="22"/>
          <w:lang w:val="en-GB"/>
        </w:rPr>
        <w:t>rsta</w:t>
      </w:r>
      <w:r w:rsidRPr="000C7DBC">
        <w:rPr>
          <w:rFonts w:ascii="Arial" w:hAnsi="Arial" w:cs="Arial"/>
          <w:sz w:val="22"/>
          <w:szCs w:val="22"/>
          <w:lang w:val="en-GB"/>
        </w:rPr>
        <w:t>nding about the assignment</w:t>
      </w:r>
      <w:r w:rsidR="00DF1266">
        <w:rPr>
          <w:rFonts w:ascii="Arial" w:hAnsi="Arial" w:cs="Arial"/>
          <w:sz w:val="22"/>
          <w:szCs w:val="22"/>
          <w:lang w:val="en-GB"/>
        </w:rPr>
        <w:t xml:space="preserve"> and its scope</w:t>
      </w:r>
      <w:r w:rsidR="00C6608C">
        <w:rPr>
          <w:rFonts w:ascii="Arial" w:hAnsi="Arial" w:cs="Arial"/>
          <w:sz w:val="22"/>
          <w:szCs w:val="22"/>
          <w:lang w:val="en-GB"/>
        </w:rPr>
        <w:t>.</w:t>
      </w:r>
    </w:p>
    <w:p w14:paraId="67D08D79" w14:textId="1FB09F6A" w:rsidR="00196E03" w:rsidRPr="002129BC" w:rsidRDefault="00196E03" w:rsidP="00196E03">
      <w:pPr>
        <w:pStyle w:val="ListParagraph"/>
        <w:numPr>
          <w:ilvl w:val="0"/>
          <w:numId w:val="32"/>
        </w:numPr>
        <w:rPr>
          <w:rFonts w:cs="Arial"/>
        </w:rPr>
      </w:pPr>
      <w:r>
        <w:rPr>
          <w:rFonts w:cs="Arial"/>
        </w:rPr>
        <w:t>Perform desk analysis of available documentation (to be provided by &lt;</w:t>
      </w:r>
      <w:r w:rsidRPr="00196E03">
        <w:rPr>
          <w:rFonts w:cs="Arial"/>
          <w:i/>
          <w:iCs/>
          <w:highlight w:val="yellow"/>
        </w:rPr>
        <w:t>the Company</w:t>
      </w:r>
      <w:r>
        <w:rPr>
          <w:rFonts w:cs="Arial"/>
        </w:rPr>
        <w:t>&gt;)</w:t>
      </w:r>
      <w:r w:rsidR="00FD1996">
        <w:rPr>
          <w:rFonts w:cs="Arial"/>
        </w:rPr>
        <w:t xml:space="preserve"> related to the &lt;</w:t>
      </w:r>
      <w:r w:rsidR="00FD1996" w:rsidRPr="003F0EDE">
        <w:rPr>
          <w:rFonts w:cs="Arial"/>
          <w:i/>
          <w:iCs/>
          <w:highlight w:val="yellow"/>
        </w:rPr>
        <w:t>thematic area of the service</w:t>
      </w:r>
      <w:r w:rsidR="003F0EDE" w:rsidRPr="003F0EDE">
        <w:rPr>
          <w:rFonts w:cs="Arial"/>
          <w:i/>
          <w:iCs/>
          <w:highlight w:val="yellow"/>
        </w:rPr>
        <w:t>1</w:t>
      </w:r>
      <w:r w:rsidR="00FD1996">
        <w:rPr>
          <w:rFonts w:cs="Arial"/>
        </w:rPr>
        <w:t>&gt;</w:t>
      </w:r>
      <w:r w:rsidR="00C6608C">
        <w:rPr>
          <w:rFonts w:cs="Arial"/>
        </w:rPr>
        <w:t>.</w:t>
      </w:r>
    </w:p>
    <w:p w14:paraId="46D050E5" w14:textId="68558A96" w:rsidR="00196E03" w:rsidRPr="00110B4E" w:rsidRDefault="00196E03" w:rsidP="00196E03">
      <w:pPr>
        <w:pStyle w:val="ListParagraph"/>
        <w:numPr>
          <w:ilvl w:val="0"/>
          <w:numId w:val="32"/>
        </w:numPr>
        <w:rPr>
          <w:rFonts w:cs="Arial"/>
        </w:rPr>
      </w:pPr>
      <w:r>
        <w:t>Conduct on-the-spot &lt;</w:t>
      </w:r>
      <w:r w:rsidRPr="007E70A6">
        <w:rPr>
          <w:i/>
          <w:iCs/>
          <w:highlight w:val="yellow"/>
        </w:rPr>
        <w:t>interviews/ meetings/ inspections</w:t>
      </w:r>
      <w:r>
        <w:t>&gt; of the &lt;</w:t>
      </w:r>
      <w:r w:rsidRPr="00C74B23">
        <w:rPr>
          <w:i/>
          <w:iCs/>
          <w:highlight w:val="yellow"/>
        </w:rPr>
        <w:t xml:space="preserve">buildings/ equipment/ machines/ processes/ business model/ practices – select what is appropriate, if </w:t>
      </w:r>
      <w:proofErr w:type="gramStart"/>
      <w:r w:rsidRPr="00C74B23">
        <w:rPr>
          <w:i/>
          <w:iCs/>
          <w:highlight w:val="yellow"/>
        </w:rPr>
        <w:t>necessary</w:t>
      </w:r>
      <w:proofErr w:type="gramEnd"/>
      <w:r w:rsidRPr="00C74B23">
        <w:rPr>
          <w:i/>
          <w:iCs/>
          <w:highlight w:val="yellow"/>
        </w:rPr>
        <w:t xml:space="preserve"> amend</w:t>
      </w:r>
      <w:r>
        <w:t>&gt;</w:t>
      </w:r>
      <w:r w:rsidR="00C6608C">
        <w:t>.</w:t>
      </w:r>
    </w:p>
    <w:p w14:paraId="40BC3749" w14:textId="3E3C5B73" w:rsidR="00196E03" w:rsidRPr="00B00282" w:rsidRDefault="00196E03" w:rsidP="00196E03">
      <w:pPr>
        <w:pStyle w:val="ListParagraph"/>
        <w:numPr>
          <w:ilvl w:val="0"/>
          <w:numId w:val="32"/>
        </w:numPr>
        <w:rPr>
          <w:rFonts w:cs="Arial"/>
        </w:rPr>
      </w:pPr>
      <w:r>
        <w:t>Perform the necessary measurements and/or collection of data</w:t>
      </w:r>
      <w:r w:rsidR="00FD1996">
        <w:t xml:space="preserve"> of </w:t>
      </w:r>
      <w:r w:rsidR="004C5915">
        <w:t>&lt;</w:t>
      </w:r>
      <w:r w:rsidR="004C5915" w:rsidRPr="003F651C">
        <w:rPr>
          <w:i/>
          <w:iCs/>
          <w:highlight w:val="yellow"/>
        </w:rPr>
        <w:t>define scope, i</w:t>
      </w:r>
      <w:r w:rsidR="00D8610C" w:rsidRPr="003F651C">
        <w:rPr>
          <w:i/>
          <w:iCs/>
          <w:highlight w:val="yellow"/>
        </w:rPr>
        <w:t>.</w:t>
      </w:r>
      <w:r w:rsidR="004C5915" w:rsidRPr="003F651C">
        <w:rPr>
          <w:i/>
          <w:iCs/>
          <w:highlight w:val="yellow"/>
        </w:rPr>
        <w:t>e</w:t>
      </w:r>
      <w:r w:rsidR="00D8610C" w:rsidRPr="003F651C">
        <w:rPr>
          <w:i/>
          <w:iCs/>
          <w:highlight w:val="yellow"/>
        </w:rPr>
        <w:t>.</w:t>
      </w:r>
      <w:r w:rsidR="004C5915" w:rsidRPr="003F651C">
        <w:rPr>
          <w:i/>
          <w:iCs/>
          <w:highlight w:val="yellow"/>
        </w:rPr>
        <w:t xml:space="preserve"> size of buildings/ number of machines, etc. for EE audit</w:t>
      </w:r>
      <w:r w:rsidR="00E770EE">
        <w:rPr>
          <w:i/>
          <w:iCs/>
          <w:highlight w:val="yellow"/>
        </w:rPr>
        <w:t>;</w:t>
      </w:r>
      <w:r w:rsidR="004C5915" w:rsidRPr="003F651C">
        <w:rPr>
          <w:i/>
          <w:iCs/>
          <w:highlight w:val="yellow"/>
        </w:rPr>
        <w:t xml:space="preserve"> </w:t>
      </w:r>
      <w:r w:rsidR="00D8610C" w:rsidRPr="003F651C">
        <w:rPr>
          <w:i/>
          <w:iCs/>
          <w:highlight w:val="yellow"/>
        </w:rPr>
        <w:t xml:space="preserve">number of </w:t>
      </w:r>
      <w:r w:rsidR="00782AA2">
        <w:rPr>
          <w:i/>
          <w:iCs/>
          <w:highlight w:val="yellow"/>
        </w:rPr>
        <w:t xml:space="preserve">new </w:t>
      </w:r>
      <w:r w:rsidR="00D8610C" w:rsidRPr="003F651C">
        <w:rPr>
          <w:i/>
          <w:iCs/>
          <w:highlight w:val="yellow"/>
        </w:rPr>
        <w:t>markets</w:t>
      </w:r>
      <w:r w:rsidR="00E770EE">
        <w:rPr>
          <w:i/>
          <w:iCs/>
          <w:highlight w:val="yellow"/>
        </w:rPr>
        <w:t>;</w:t>
      </w:r>
      <w:r w:rsidR="003F651C" w:rsidRPr="003F651C">
        <w:rPr>
          <w:i/>
          <w:iCs/>
          <w:highlight w:val="yellow"/>
        </w:rPr>
        <w:t xml:space="preserve"> area </w:t>
      </w:r>
      <w:r w:rsidR="00E770EE">
        <w:rPr>
          <w:i/>
          <w:iCs/>
          <w:highlight w:val="yellow"/>
        </w:rPr>
        <w:t xml:space="preserve">and type </w:t>
      </w:r>
      <w:r w:rsidR="003F651C" w:rsidRPr="003F651C">
        <w:rPr>
          <w:i/>
          <w:iCs/>
          <w:highlight w:val="yellow"/>
        </w:rPr>
        <w:t>of IPR</w:t>
      </w:r>
      <w:r w:rsidR="00E770EE">
        <w:rPr>
          <w:i/>
          <w:iCs/>
          <w:highlight w:val="yellow"/>
        </w:rPr>
        <w:t>;</w:t>
      </w:r>
      <w:r w:rsidR="003F651C" w:rsidRPr="003F651C">
        <w:rPr>
          <w:i/>
          <w:iCs/>
          <w:highlight w:val="yellow"/>
        </w:rPr>
        <w:t xml:space="preserve"> number of waste streams</w:t>
      </w:r>
      <w:r w:rsidR="00E770EE">
        <w:rPr>
          <w:i/>
          <w:iCs/>
          <w:highlight w:val="yellow"/>
        </w:rPr>
        <w:t>;</w:t>
      </w:r>
      <w:r w:rsidR="003F651C" w:rsidRPr="003F651C">
        <w:rPr>
          <w:i/>
          <w:iCs/>
          <w:highlight w:val="yellow"/>
        </w:rPr>
        <w:t xml:space="preserve"> </w:t>
      </w:r>
      <w:r w:rsidR="00E770EE">
        <w:rPr>
          <w:i/>
          <w:iCs/>
          <w:highlight w:val="yellow"/>
        </w:rPr>
        <w:t xml:space="preserve">number of </w:t>
      </w:r>
      <w:r w:rsidR="00782AA2">
        <w:rPr>
          <w:i/>
          <w:iCs/>
          <w:highlight w:val="yellow"/>
        </w:rPr>
        <w:t xml:space="preserve">new </w:t>
      </w:r>
      <w:r w:rsidR="00E770EE">
        <w:rPr>
          <w:i/>
          <w:iCs/>
          <w:highlight w:val="yellow"/>
        </w:rPr>
        <w:t xml:space="preserve">products/ services; </w:t>
      </w:r>
      <w:r w:rsidR="003F651C" w:rsidRPr="003F651C">
        <w:rPr>
          <w:i/>
          <w:iCs/>
          <w:highlight w:val="yellow"/>
        </w:rPr>
        <w:t>etc.</w:t>
      </w:r>
      <w:r w:rsidR="003F651C">
        <w:t>&gt;</w:t>
      </w:r>
      <w:r w:rsidR="00C6608C">
        <w:t>.</w:t>
      </w:r>
    </w:p>
    <w:p w14:paraId="3B37053D" w14:textId="6B0AA61C" w:rsidR="00B00282" w:rsidRPr="002129BC" w:rsidRDefault="00B00282" w:rsidP="00196E03">
      <w:pPr>
        <w:pStyle w:val="ListParagraph"/>
        <w:numPr>
          <w:ilvl w:val="0"/>
          <w:numId w:val="32"/>
        </w:numPr>
        <w:rPr>
          <w:rFonts w:cs="Arial"/>
        </w:rPr>
      </w:pPr>
      <w:r>
        <w:t>Use the tool &lt;</w:t>
      </w:r>
      <w:r w:rsidRPr="00B00282">
        <w:rPr>
          <w:i/>
          <w:iCs/>
          <w:highlight w:val="yellow"/>
        </w:rPr>
        <w:t>insert the name of the tool</w:t>
      </w:r>
      <w:r>
        <w:t xml:space="preserve">&gt; from the Catalogue </w:t>
      </w:r>
      <w:r w:rsidR="008C3121">
        <w:t>(</w:t>
      </w:r>
      <w:r w:rsidR="008C3121" w:rsidRPr="008C3121">
        <w:rPr>
          <w:u w:val="single"/>
        </w:rPr>
        <w:t xml:space="preserve">Annex </w:t>
      </w:r>
      <w:r w:rsidR="008C3121">
        <w:rPr>
          <w:u w:val="single"/>
        </w:rPr>
        <w:t>2</w:t>
      </w:r>
      <w:r w:rsidR="008C3121">
        <w:t xml:space="preserve">) </w:t>
      </w:r>
      <w:r>
        <w:t>to perform the diagnostics</w:t>
      </w:r>
      <w:r w:rsidR="00C6608C">
        <w:t>.</w:t>
      </w:r>
    </w:p>
    <w:p w14:paraId="0FA1BA0C" w14:textId="519322B6" w:rsidR="00196E03" w:rsidRPr="002129BC" w:rsidRDefault="00196E03" w:rsidP="00196E03">
      <w:pPr>
        <w:pStyle w:val="ListParagraph"/>
        <w:numPr>
          <w:ilvl w:val="0"/>
          <w:numId w:val="32"/>
        </w:numPr>
        <w:rPr>
          <w:rFonts w:cs="Arial"/>
        </w:rPr>
      </w:pPr>
      <w:r>
        <w:rPr>
          <w:rFonts w:cs="Arial"/>
        </w:rPr>
        <w:t>Analyse the collected data/ information and identify gaps/ opportunities</w:t>
      </w:r>
      <w:r w:rsidR="00C6608C">
        <w:rPr>
          <w:rFonts w:cs="Arial"/>
        </w:rPr>
        <w:t>.</w:t>
      </w:r>
    </w:p>
    <w:p w14:paraId="039E4EEC" w14:textId="1237F9CC" w:rsidR="00782AA2" w:rsidRDefault="00782AA2" w:rsidP="00196E03">
      <w:pPr>
        <w:pStyle w:val="ListParagraph"/>
        <w:numPr>
          <w:ilvl w:val="0"/>
          <w:numId w:val="32"/>
        </w:numPr>
        <w:rPr>
          <w:rFonts w:cs="Arial"/>
        </w:rPr>
      </w:pPr>
      <w:r>
        <w:rPr>
          <w:rFonts w:cs="Arial"/>
        </w:rPr>
        <w:t>Conduct &lt;</w:t>
      </w:r>
      <w:r w:rsidR="00DF1165" w:rsidRPr="003F0EDE">
        <w:rPr>
          <w:rFonts w:cs="Arial"/>
          <w:i/>
          <w:iCs/>
          <w:highlight w:val="yellow"/>
        </w:rPr>
        <w:t xml:space="preserve">insert </w:t>
      </w:r>
      <w:r w:rsidRPr="003F0EDE">
        <w:rPr>
          <w:rFonts w:cs="Arial"/>
          <w:i/>
          <w:iCs/>
          <w:highlight w:val="yellow"/>
        </w:rPr>
        <w:t>specific tasks</w:t>
      </w:r>
      <w:r w:rsidR="00DF1165" w:rsidRPr="003F0EDE">
        <w:rPr>
          <w:rFonts w:cs="Arial"/>
          <w:i/>
          <w:iCs/>
          <w:highlight w:val="yellow"/>
        </w:rPr>
        <w:t xml:space="preserve"> related to the &lt;thematic area of the service</w:t>
      </w:r>
      <w:r w:rsidR="003F0EDE" w:rsidRPr="003F0EDE">
        <w:rPr>
          <w:rFonts w:cs="Arial"/>
          <w:i/>
          <w:iCs/>
          <w:highlight w:val="yellow"/>
        </w:rPr>
        <w:t>1</w:t>
      </w:r>
      <w:r>
        <w:rPr>
          <w:rFonts w:cs="Arial"/>
        </w:rPr>
        <w:t>&gt;.</w:t>
      </w:r>
    </w:p>
    <w:p w14:paraId="4B5C751D" w14:textId="732D2BB8" w:rsidR="008923DB" w:rsidRDefault="008923DB" w:rsidP="00196E03">
      <w:pPr>
        <w:pStyle w:val="ListParagraph"/>
        <w:numPr>
          <w:ilvl w:val="0"/>
          <w:numId w:val="32"/>
        </w:numPr>
        <w:rPr>
          <w:rFonts w:cs="Arial"/>
        </w:rPr>
      </w:pPr>
      <w:r>
        <w:rPr>
          <w:rFonts w:cs="Arial"/>
        </w:rPr>
        <w:t>…</w:t>
      </w:r>
    </w:p>
    <w:p w14:paraId="4A6B1F9F" w14:textId="376F7EB3" w:rsidR="00196E03" w:rsidRPr="002129BC" w:rsidRDefault="00196E03" w:rsidP="00196E03">
      <w:pPr>
        <w:pStyle w:val="ListParagraph"/>
        <w:numPr>
          <w:ilvl w:val="0"/>
          <w:numId w:val="32"/>
        </w:numPr>
        <w:rPr>
          <w:rFonts w:cs="Arial"/>
        </w:rPr>
      </w:pPr>
      <w:r w:rsidRPr="002129BC">
        <w:rPr>
          <w:rFonts w:cs="Arial"/>
        </w:rPr>
        <w:t>Pr</w:t>
      </w:r>
      <w:r>
        <w:rPr>
          <w:rFonts w:cs="Arial"/>
        </w:rPr>
        <w:t xml:space="preserve">epare </w:t>
      </w:r>
      <w:r w:rsidR="005B339E">
        <w:rPr>
          <w:rFonts w:cs="Arial"/>
        </w:rPr>
        <w:t xml:space="preserve">draft </w:t>
      </w:r>
      <w:r>
        <w:rPr>
          <w:rFonts w:cs="Arial"/>
        </w:rPr>
        <w:t>report including main con</w:t>
      </w:r>
      <w:r w:rsidR="00DF1266">
        <w:rPr>
          <w:rFonts w:cs="Arial"/>
        </w:rPr>
        <w:t>cl</w:t>
      </w:r>
      <w:r>
        <w:rPr>
          <w:rFonts w:cs="Arial"/>
        </w:rPr>
        <w:t>usions and recommendations to improve the performance of the business</w:t>
      </w:r>
      <w:r w:rsidRPr="002129BC">
        <w:rPr>
          <w:rFonts w:cs="Arial"/>
        </w:rPr>
        <w:t>.</w:t>
      </w:r>
    </w:p>
    <w:p w14:paraId="5ECE44E6" w14:textId="7D5DDEE9" w:rsidR="00CE6CF1" w:rsidRPr="005B339E" w:rsidRDefault="005B339E" w:rsidP="005B339E">
      <w:pPr>
        <w:pStyle w:val="ListParagraph"/>
        <w:numPr>
          <w:ilvl w:val="0"/>
          <w:numId w:val="32"/>
        </w:numPr>
        <w:rPr>
          <w:rFonts w:eastAsia="Calibri" w:cs="Arial"/>
          <w:szCs w:val="22"/>
          <w:lang w:eastAsia="en-US"/>
        </w:rPr>
      </w:pPr>
      <w:r w:rsidRPr="005B339E">
        <w:rPr>
          <w:rFonts w:eastAsia="Calibri" w:cs="Arial"/>
          <w:szCs w:val="22"/>
          <w:lang w:eastAsia="en-US"/>
        </w:rPr>
        <w:t>Prepare an Action Plan (Activities, Budget, Time Frame and Responsibility) for the recommended measures.</w:t>
      </w:r>
    </w:p>
    <w:p w14:paraId="2A360B51" w14:textId="0DE33632" w:rsidR="00CE6CF1" w:rsidRDefault="00CE6CF1" w:rsidP="00CE6CF1">
      <w:pPr>
        <w:pStyle w:val="PlainText"/>
        <w:numPr>
          <w:ilvl w:val="0"/>
          <w:numId w:val="32"/>
        </w:numPr>
        <w:ind w:hanging="357"/>
        <w:contextualSpacing/>
        <w:jc w:val="both"/>
        <w:rPr>
          <w:rFonts w:ascii="Arial" w:hAnsi="Arial" w:cs="Arial"/>
          <w:sz w:val="22"/>
          <w:szCs w:val="22"/>
          <w:lang w:val="en-GB"/>
        </w:rPr>
      </w:pPr>
      <w:r>
        <w:rPr>
          <w:rFonts w:ascii="Arial" w:hAnsi="Arial" w:cs="Arial"/>
          <w:sz w:val="22"/>
          <w:szCs w:val="22"/>
          <w:lang w:val="en-GB"/>
        </w:rPr>
        <w:t xml:space="preserve">Participate at the debriefing meeting with the </w:t>
      </w:r>
      <w:r w:rsidRPr="00F245A8">
        <w:rPr>
          <w:rFonts w:ascii="Arial" w:hAnsi="Arial" w:cs="Arial"/>
          <w:i/>
          <w:iCs/>
          <w:sz w:val="22"/>
          <w:szCs w:val="22"/>
          <w:highlight w:val="yellow"/>
          <w:lang w:val="en-GB"/>
        </w:rPr>
        <w:t>&lt;the Company&gt;</w:t>
      </w:r>
      <w:r>
        <w:rPr>
          <w:rFonts w:ascii="Arial" w:hAnsi="Arial" w:cs="Arial"/>
          <w:i/>
          <w:iCs/>
          <w:sz w:val="22"/>
          <w:szCs w:val="22"/>
          <w:lang w:val="en-GB"/>
        </w:rPr>
        <w:t xml:space="preserve"> </w:t>
      </w:r>
      <w:r w:rsidRPr="000C7DBC">
        <w:rPr>
          <w:rFonts w:ascii="Arial" w:hAnsi="Arial" w:cs="Arial"/>
          <w:sz w:val="22"/>
          <w:szCs w:val="22"/>
          <w:lang w:val="en-GB"/>
        </w:rPr>
        <w:t>and its responsible staff to discuss the resul</w:t>
      </w:r>
      <w:r w:rsidR="005B339E">
        <w:rPr>
          <w:rFonts w:ascii="Arial" w:hAnsi="Arial" w:cs="Arial"/>
          <w:sz w:val="22"/>
          <w:szCs w:val="22"/>
          <w:lang w:val="en-GB"/>
        </w:rPr>
        <w:t>ts</w:t>
      </w:r>
      <w:r w:rsidRPr="000C7DBC">
        <w:rPr>
          <w:rFonts w:ascii="Arial" w:hAnsi="Arial" w:cs="Arial"/>
          <w:sz w:val="22"/>
          <w:szCs w:val="22"/>
          <w:lang w:val="en-GB"/>
        </w:rPr>
        <w:t xml:space="preserve"> of the assign</w:t>
      </w:r>
      <w:r>
        <w:rPr>
          <w:rFonts w:ascii="Arial" w:hAnsi="Arial" w:cs="Arial"/>
          <w:sz w:val="22"/>
          <w:szCs w:val="22"/>
          <w:lang w:val="en-GB"/>
        </w:rPr>
        <w:t>me</w:t>
      </w:r>
      <w:r w:rsidRPr="000C7DBC">
        <w:rPr>
          <w:rFonts w:ascii="Arial" w:hAnsi="Arial" w:cs="Arial"/>
          <w:sz w:val="22"/>
          <w:szCs w:val="22"/>
          <w:lang w:val="en-GB"/>
        </w:rPr>
        <w:t>nt</w:t>
      </w:r>
      <w:r w:rsidR="005B339E">
        <w:rPr>
          <w:rFonts w:ascii="Arial" w:hAnsi="Arial" w:cs="Arial"/>
          <w:sz w:val="22"/>
          <w:szCs w:val="22"/>
          <w:lang w:val="en-GB"/>
        </w:rPr>
        <w:t>.</w:t>
      </w:r>
    </w:p>
    <w:p w14:paraId="621B324C" w14:textId="535B05AF" w:rsidR="005B339E" w:rsidRPr="005B339E" w:rsidRDefault="005B339E" w:rsidP="00CE6CF1">
      <w:pPr>
        <w:pStyle w:val="PlainText"/>
        <w:numPr>
          <w:ilvl w:val="0"/>
          <w:numId w:val="32"/>
        </w:numPr>
        <w:ind w:hanging="357"/>
        <w:contextualSpacing/>
        <w:jc w:val="both"/>
        <w:rPr>
          <w:rFonts w:ascii="Arial" w:hAnsi="Arial" w:cs="Arial"/>
          <w:sz w:val="22"/>
          <w:szCs w:val="22"/>
          <w:lang w:val="en-GB"/>
        </w:rPr>
      </w:pPr>
      <w:r w:rsidRPr="005B339E">
        <w:rPr>
          <w:rFonts w:ascii="Arial" w:hAnsi="Arial" w:cs="Arial"/>
          <w:sz w:val="22"/>
          <w:szCs w:val="22"/>
          <w:lang w:val="en-GB"/>
        </w:rPr>
        <w:t xml:space="preserve">Prepare </w:t>
      </w:r>
      <w:r>
        <w:rPr>
          <w:rFonts w:ascii="Arial" w:hAnsi="Arial" w:cs="Arial"/>
          <w:sz w:val="22"/>
          <w:szCs w:val="22"/>
          <w:lang w:val="en-GB"/>
        </w:rPr>
        <w:t>final</w:t>
      </w:r>
      <w:r w:rsidRPr="005B339E">
        <w:rPr>
          <w:rFonts w:ascii="Arial" w:hAnsi="Arial" w:cs="Arial"/>
          <w:sz w:val="22"/>
          <w:szCs w:val="22"/>
          <w:lang w:val="en-GB"/>
        </w:rPr>
        <w:t xml:space="preserve"> report</w:t>
      </w:r>
      <w:r>
        <w:rPr>
          <w:rFonts w:ascii="Arial" w:hAnsi="Arial" w:cs="Arial"/>
          <w:sz w:val="22"/>
          <w:szCs w:val="22"/>
          <w:lang w:val="en-GB"/>
        </w:rPr>
        <w:t xml:space="preserve"> integrating the comments from </w:t>
      </w:r>
      <w:r w:rsidRPr="00F245A8">
        <w:rPr>
          <w:rFonts w:ascii="Arial" w:hAnsi="Arial" w:cs="Arial"/>
          <w:i/>
          <w:iCs/>
          <w:sz w:val="22"/>
          <w:szCs w:val="22"/>
          <w:highlight w:val="yellow"/>
          <w:lang w:val="en-GB"/>
        </w:rPr>
        <w:t>&lt;the Company&gt;</w:t>
      </w:r>
      <w:r>
        <w:rPr>
          <w:rFonts w:ascii="Arial" w:hAnsi="Arial" w:cs="Arial"/>
          <w:i/>
          <w:iCs/>
          <w:sz w:val="22"/>
          <w:szCs w:val="22"/>
          <w:lang w:val="en-GB"/>
        </w:rPr>
        <w:t xml:space="preserve"> </w:t>
      </w:r>
      <w:r w:rsidR="00442A8D" w:rsidRPr="00442A8D">
        <w:rPr>
          <w:rFonts w:ascii="Arial" w:hAnsi="Arial" w:cs="Arial"/>
          <w:sz w:val="22"/>
          <w:szCs w:val="22"/>
          <w:lang w:val="en-GB"/>
        </w:rPr>
        <w:t>(</w:t>
      </w:r>
      <w:r w:rsidRPr="00442A8D">
        <w:rPr>
          <w:rFonts w:ascii="Arial" w:hAnsi="Arial" w:cs="Arial"/>
          <w:sz w:val="22"/>
          <w:szCs w:val="22"/>
          <w:lang w:val="en-GB"/>
        </w:rPr>
        <w:t>and GIZ</w:t>
      </w:r>
      <w:r w:rsidR="00442A8D" w:rsidRPr="00442A8D">
        <w:rPr>
          <w:rFonts w:ascii="Arial" w:hAnsi="Arial" w:cs="Arial"/>
          <w:sz w:val="22"/>
          <w:szCs w:val="22"/>
          <w:lang w:val="en-GB"/>
        </w:rPr>
        <w:t xml:space="preserve"> – optional)</w:t>
      </w:r>
      <w:r>
        <w:rPr>
          <w:rFonts w:ascii="Arial" w:hAnsi="Arial" w:cs="Arial"/>
          <w:sz w:val="22"/>
          <w:szCs w:val="22"/>
          <w:lang w:val="en-GB"/>
        </w:rPr>
        <w:t>.</w:t>
      </w:r>
    </w:p>
    <w:p w14:paraId="765CDB25" w14:textId="77777777" w:rsidR="00CE6CF1" w:rsidRDefault="00CE6CF1" w:rsidP="00CE6CF1">
      <w:pPr>
        <w:pStyle w:val="PlainText"/>
        <w:numPr>
          <w:ilvl w:val="0"/>
          <w:numId w:val="32"/>
        </w:numPr>
        <w:contextualSpacing/>
        <w:jc w:val="both"/>
        <w:rPr>
          <w:rFonts w:ascii="Arial" w:hAnsi="Arial" w:cs="Arial"/>
          <w:sz w:val="22"/>
          <w:szCs w:val="22"/>
          <w:lang w:val="en-GB"/>
        </w:rPr>
      </w:pPr>
      <w:r w:rsidRPr="002129BC">
        <w:rPr>
          <w:rFonts w:ascii="Arial" w:hAnsi="Arial" w:cs="Arial"/>
          <w:sz w:val="22"/>
          <w:szCs w:val="22"/>
          <w:lang w:val="en-GB"/>
        </w:rPr>
        <w:t>Perform all other necessary activities for successful preparation of the deliverables.</w:t>
      </w:r>
    </w:p>
    <w:p w14:paraId="320A68B4" w14:textId="5DEBDD7E" w:rsidR="00146144" w:rsidRDefault="00146144" w:rsidP="00CF662B">
      <w:pPr>
        <w:jc w:val="both"/>
        <w:rPr>
          <w:rFonts w:cs="Arial"/>
          <w:color w:val="000000"/>
          <w:lang w:eastAsia="en-GB"/>
        </w:rPr>
      </w:pPr>
    </w:p>
    <w:p w14:paraId="730B1B8F" w14:textId="70479790" w:rsidR="00F245A8" w:rsidRPr="00A63AAD" w:rsidRDefault="00F245A8" w:rsidP="00F245A8">
      <w:pPr>
        <w:rPr>
          <w:rFonts w:cs="Arial"/>
          <w:color w:val="FF0000"/>
          <w:highlight w:val="yellow"/>
        </w:rPr>
      </w:pPr>
      <w:r w:rsidRPr="00CE6CF1">
        <w:rPr>
          <w:rFonts w:cs="Arial"/>
          <w:b/>
          <w:bCs/>
        </w:rPr>
        <w:t xml:space="preserve">WP 2. Deliver the BSS </w:t>
      </w:r>
      <w:r w:rsidRPr="00CE6CF1">
        <w:rPr>
          <w:rFonts w:cs="Arial"/>
          <w:b/>
          <w:bCs/>
          <w:highlight w:val="yellow"/>
        </w:rPr>
        <w:t>&lt;</w:t>
      </w:r>
      <w:r w:rsidRPr="00CE6CF1">
        <w:rPr>
          <w:rFonts w:cs="Arial"/>
          <w:b/>
          <w:bCs/>
          <w:i/>
          <w:iCs/>
          <w:highlight w:val="yellow"/>
        </w:rPr>
        <w:t>insert the title of the service 2&gt;</w:t>
      </w:r>
      <w:r w:rsidR="00CE6CF1">
        <w:rPr>
          <w:rFonts w:cs="Arial"/>
          <w:b/>
          <w:bCs/>
          <w:i/>
          <w:iCs/>
          <w:highlight w:val="yellow"/>
        </w:rPr>
        <w:t xml:space="preserve"> </w:t>
      </w:r>
      <w:r w:rsidR="00CE6CF1" w:rsidRPr="00A63AAD">
        <w:rPr>
          <w:rFonts w:cs="Arial"/>
          <w:i/>
          <w:iCs/>
          <w:color w:val="FF0000"/>
          <w:highlight w:val="yellow"/>
        </w:rPr>
        <w:t xml:space="preserve">- delete </w:t>
      </w:r>
      <w:r w:rsidR="00196E03" w:rsidRPr="00A63AAD">
        <w:rPr>
          <w:rFonts w:cs="Arial"/>
          <w:i/>
          <w:iCs/>
          <w:color w:val="FF0000"/>
          <w:highlight w:val="yellow"/>
        </w:rPr>
        <w:t xml:space="preserve">if </w:t>
      </w:r>
      <w:r w:rsidR="00A63AAD" w:rsidRPr="00A63AAD">
        <w:rPr>
          <w:rFonts w:cs="Arial"/>
          <w:i/>
          <w:iCs/>
          <w:color w:val="FF0000"/>
          <w:highlight w:val="yellow"/>
        </w:rPr>
        <w:t xml:space="preserve">not </w:t>
      </w:r>
      <w:proofErr w:type="spellStart"/>
      <w:r w:rsidR="00A63AAD" w:rsidRPr="00A63AAD">
        <w:rPr>
          <w:rFonts w:cs="Arial"/>
          <w:i/>
          <w:iCs/>
          <w:color w:val="FF0000"/>
          <w:highlight w:val="yellow"/>
        </w:rPr>
        <w:t>nedded</w:t>
      </w:r>
      <w:proofErr w:type="spellEnd"/>
    </w:p>
    <w:p w14:paraId="6D95FCB7" w14:textId="77777777" w:rsidR="009822DE" w:rsidRDefault="009822DE" w:rsidP="009822DE">
      <w:pPr>
        <w:pStyle w:val="PlainText"/>
        <w:numPr>
          <w:ilvl w:val="0"/>
          <w:numId w:val="32"/>
        </w:numPr>
        <w:ind w:hanging="357"/>
        <w:contextualSpacing/>
        <w:jc w:val="both"/>
        <w:rPr>
          <w:rFonts w:ascii="Arial" w:hAnsi="Arial" w:cs="Arial"/>
          <w:sz w:val="22"/>
          <w:szCs w:val="22"/>
          <w:lang w:val="en-GB"/>
        </w:rPr>
      </w:pPr>
      <w:r w:rsidRPr="002129BC">
        <w:rPr>
          <w:rFonts w:ascii="Arial" w:hAnsi="Arial" w:cs="Arial"/>
          <w:sz w:val="22"/>
          <w:szCs w:val="22"/>
          <w:lang w:val="en-GB"/>
        </w:rPr>
        <w:t xml:space="preserve">Coordinate the activities with </w:t>
      </w:r>
      <w:r w:rsidRPr="00F245A8">
        <w:rPr>
          <w:rFonts w:ascii="Arial" w:hAnsi="Arial" w:cs="Arial"/>
          <w:i/>
          <w:iCs/>
          <w:sz w:val="22"/>
          <w:szCs w:val="22"/>
          <w:highlight w:val="yellow"/>
          <w:lang w:val="en-GB"/>
        </w:rPr>
        <w:t>&lt;the Company&gt;</w:t>
      </w:r>
      <w:r>
        <w:rPr>
          <w:rFonts w:ascii="Arial" w:hAnsi="Arial" w:cs="Arial"/>
          <w:sz w:val="22"/>
          <w:szCs w:val="22"/>
          <w:lang w:val="en-GB"/>
        </w:rPr>
        <w:t xml:space="preserve"> and </w:t>
      </w:r>
      <w:r w:rsidRPr="002129BC">
        <w:rPr>
          <w:rFonts w:ascii="Arial" w:hAnsi="Arial" w:cs="Arial"/>
          <w:sz w:val="22"/>
          <w:szCs w:val="22"/>
          <w:lang w:val="en-GB"/>
        </w:rPr>
        <w:t>GIZ</w:t>
      </w:r>
      <w:r>
        <w:rPr>
          <w:rFonts w:ascii="Arial" w:hAnsi="Arial" w:cs="Arial"/>
          <w:sz w:val="22"/>
          <w:szCs w:val="22"/>
          <w:lang w:val="en-GB"/>
        </w:rPr>
        <w:t>.</w:t>
      </w:r>
    </w:p>
    <w:p w14:paraId="2E0CE235" w14:textId="77777777" w:rsidR="009822DE" w:rsidRPr="000C7DBC" w:rsidRDefault="009822DE" w:rsidP="009822DE">
      <w:pPr>
        <w:pStyle w:val="PlainText"/>
        <w:numPr>
          <w:ilvl w:val="0"/>
          <w:numId w:val="32"/>
        </w:numPr>
        <w:ind w:hanging="357"/>
        <w:contextualSpacing/>
        <w:jc w:val="both"/>
        <w:rPr>
          <w:rFonts w:ascii="Arial" w:hAnsi="Arial" w:cs="Arial"/>
          <w:sz w:val="22"/>
          <w:szCs w:val="22"/>
          <w:lang w:val="en-GB"/>
        </w:rPr>
      </w:pPr>
      <w:r>
        <w:rPr>
          <w:rFonts w:ascii="Arial" w:hAnsi="Arial" w:cs="Arial"/>
          <w:sz w:val="22"/>
          <w:szCs w:val="22"/>
          <w:lang w:val="en-GB"/>
        </w:rPr>
        <w:t xml:space="preserve">Participate at the briefing meeting with the </w:t>
      </w:r>
      <w:r w:rsidRPr="00F245A8">
        <w:rPr>
          <w:rFonts w:ascii="Arial" w:hAnsi="Arial" w:cs="Arial"/>
          <w:i/>
          <w:iCs/>
          <w:sz w:val="22"/>
          <w:szCs w:val="22"/>
          <w:highlight w:val="yellow"/>
          <w:lang w:val="en-GB"/>
        </w:rPr>
        <w:t>&lt;the Company&gt;</w:t>
      </w:r>
      <w:r>
        <w:rPr>
          <w:rFonts w:ascii="Arial" w:hAnsi="Arial" w:cs="Arial"/>
          <w:i/>
          <w:iCs/>
          <w:sz w:val="22"/>
          <w:szCs w:val="22"/>
          <w:lang w:val="en-GB"/>
        </w:rPr>
        <w:t xml:space="preserve"> </w:t>
      </w:r>
      <w:r w:rsidRPr="000C7DBC">
        <w:rPr>
          <w:rFonts w:ascii="Arial" w:hAnsi="Arial" w:cs="Arial"/>
          <w:sz w:val="22"/>
          <w:szCs w:val="22"/>
          <w:lang w:val="en-GB"/>
        </w:rPr>
        <w:t>and its responsible staff to reach joint unde</w:t>
      </w:r>
      <w:r>
        <w:rPr>
          <w:rFonts w:ascii="Arial" w:hAnsi="Arial" w:cs="Arial"/>
          <w:sz w:val="22"/>
          <w:szCs w:val="22"/>
          <w:lang w:val="en-GB"/>
        </w:rPr>
        <w:t>rsta</w:t>
      </w:r>
      <w:r w:rsidRPr="000C7DBC">
        <w:rPr>
          <w:rFonts w:ascii="Arial" w:hAnsi="Arial" w:cs="Arial"/>
          <w:sz w:val="22"/>
          <w:szCs w:val="22"/>
          <w:lang w:val="en-GB"/>
        </w:rPr>
        <w:t>nding about the assignment</w:t>
      </w:r>
      <w:r>
        <w:rPr>
          <w:rFonts w:ascii="Arial" w:hAnsi="Arial" w:cs="Arial"/>
          <w:sz w:val="22"/>
          <w:szCs w:val="22"/>
          <w:lang w:val="en-GB"/>
        </w:rPr>
        <w:t xml:space="preserve"> and its scope.</w:t>
      </w:r>
    </w:p>
    <w:p w14:paraId="3F4ECA1E" w14:textId="2D4B2A15" w:rsidR="009822DE" w:rsidRPr="002129BC" w:rsidRDefault="009822DE" w:rsidP="009822DE">
      <w:pPr>
        <w:pStyle w:val="ListParagraph"/>
        <w:numPr>
          <w:ilvl w:val="0"/>
          <w:numId w:val="32"/>
        </w:numPr>
        <w:rPr>
          <w:rFonts w:cs="Arial"/>
        </w:rPr>
      </w:pPr>
      <w:r>
        <w:rPr>
          <w:rFonts w:cs="Arial"/>
        </w:rPr>
        <w:t>Perform desk analysis of available documentation (to be provided by &lt;</w:t>
      </w:r>
      <w:r w:rsidRPr="00196E03">
        <w:rPr>
          <w:rFonts w:cs="Arial"/>
          <w:i/>
          <w:iCs/>
          <w:highlight w:val="yellow"/>
        </w:rPr>
        <w:t>the Company</w:t>
      </w:r>
      <w:r>
        <w:rPr>
          <w:rFonts w:cs="Arial"/>
        </w:rPr>
        <w:t>&gt;) related to the &lt;</w:t>
      </w:r>
      <w:r w:rsidRPr="003F0EDE">
        <w:rPr>
          <w:rFonts w:cs="Arial"/>
          <w:i/>
          <w:iCs/>
          <w:highlight w:val="yellow"/>
        </w:rPr>
        <w:t>thematic area of the service</w:t>
      </w:r>
      <w:r w:rsidR="00055EED">
        <w:rPr>
          <w:rFonts w:cs="Arial"/>
          <w:i/>
          <w:iCs/>
        </w:rPr>
        <w:t>2</w:t>
      </w:r>
      <w:r>
        <w:rPr>
          <w:rFonts w:cs="Arial"/>
        </w:rPr>
        <w:t>&gt;.</w:t>
      </w:r>
    </w:p>
    <w:p w14:paraId="4CACC9F3" w14:textId="77777777" w:rsidR="009822DE" w:rsidRPr="00110B4E" w:rsidRDefault="009822DE" w:rsidP="009822DE">
      <w:pPr>
        <w:pStyle w:val="ListParagraph"/>
        <w:numPr>
          <w:ilvl w:val="0"/>
          <w:numId w:val="32"/>
        </w:numPr>
        <w:rPr>
          <w:rFonts w:cs="Arial"/>
        </w:rPr>
      </w:pPr>
      <w:r>
        <w:t>Conduct on-the-spot &lt;</w:t>
      </w:r>
      <w:r w:rsidRPr="007E70A6">
        <w:rPr>
          <w:i/>
          <w:iCs/>
          <w:highlight w:val="yellow"/>
        </w:rPr>
        <w:t>interviews/ meetings/ inspections</w:t>
      </w:r>
      <w:r>
        <w:t>&gt; of the &lt;</w:t>
      </w:r>
      <w:r w:rsidRPr="00C74B23">
        <w:rPr>
          <w:i/>
          <w:iCs/>
          <w:highlight w:val="yellow"/>
        </w:rPr>
        <w:t xml:space="preserve">buildings/ equipment/ machines/ processes/ business model/ practices – select what is appropriate, if </w:t>
      </w:r>
      <w:proofErr w:type="gramStart"/>
      <w:r w:rsidRPr="00C74B23">
        <w:rPr>
          <w:i/>
          <w:iCs/>
          <w:highlight w:val="yellow"/>
        </w:rPr>
        <w:t>necessary</w:t>
      </w:r>
      <w:proofErr w:type="gramEnd"/>
      <w:r w:rsidRPr="00C74B23">
        <w:rPr>
          <w:i/>
          <w:iCs/>
          <w:highlight w:val="yellow"/>
        </w:rPr>
        <w:t xml:space="preserve"> amend</w:t>
      </w:r>
      <w:r>
        <w:t>&gt;.</w:t>
      </w:r>
    </w:p>
    <w:p w14:paraId="1BCC3C15" w14:textId="77777777" w:rsidR="009822DE" w:rsidRPr="00B00282" w:rsidRDefault="009822DE" w:rsidP="009822DE">
      <w:pPr>
        <w:pStyle w:val="ListParagraph"/>
        <w:numPr>
          <w:ilvl w:val="0"/>
          <w:numId w:val="32"/>
        </w:numPr>
        <w:rPr>
          <w:rFonts w:cs="Arial"/>
        </w:rPr>
      </w:pPr>
      <w:r>
        <w:t>Perform the necessary measurements and/or collection of data of &lt;</w:t>
      </w:r>
      <w:r w:rsidRPr="003F651C">
        <w:rPr>
          <w:i/>
          <w:iCs/>
          <w:highlight w:val="yellow"/>
        </w:rPr>
        <w:t>define scope, i.e. size of buildings/ number of machines, etc. for EE audit</w:t>
      </w:r>
      <w:r>
        <w:rPr>
          <w:i/>
          <w:iCs/>
          <w:highlight w:val="yellow"/>
        </w:rPr>
        <w:t>;</w:t>
      </w:r>
      <w:r w:rsidRPr="003F651C">
        <w:rPr>
          <w:i/>
          <w:iCs/>
          <w:highlight w:val="yellow"/>
        </w:rPr>
        <w:t xml:space="preserve"> number of </w:t>
      </w:r>
      <w:r>
        <w:rPr>
          <w:i/>
          <w:iCs/>
          <w:highlight w:val="yellow"/>
        </w:rPr>
        <w:t xml:space="preserve">new </w:t>
      </w:r>
      <w:r w:rsidRPr="003F651C">
        <w:rPr>
          <w:i/>
          <w:iCs/>
          <w:highlight w:val="yellow"/>
        </w:rPr>
        <w:t>markets</w:t>
      </w:r>
      <w:r>
        <w:rPr>
          <w:i/>
          <w:iCs/>
          <w:highlight w:val="yellow"/>
        </w:rPr>
        <w:t>;</w:t>
      </w:r>
      <w:r w:rsidRPr="003F651C">
        <w:rPr>
          <w:i/>
          <w:iCs/>
          <w:highlight w:val="yellow"/>
        </w:rPr>
        <w:t xml:space="preserve"> area </w:t>
      </w:r>
      <w:r>
        <w:rPr>
          <w:i/>
          <w:iCs/>
          <w:highlight w:val="yellow"/>
        </w:rPr>
        <w:t xml:space="preserve">and type </w:t>
      </w:r>
      <w:r w:rsidRPr="003F651C">
        <w:rPr>
          <w:i/>
          <w:iCs/>
          <w:highlight w:val="yellow"/>
        </w:rPr>
        <w:t>of IPR</w:t>
      </w:r>
      <w:r>
        <w:rPr>
          <w:i/>
          <w:iCs/>
          <w:highlight w:val="yellow"/>
        </w:rPr>
        <w:t>;</w:t>
      </w:r>
      <w:r w:rsidRPr="003F651C">
        <w:rPr>
          <w:i/>
          <w:iCs/>
          <w:highlight w:val="yellow"/>
        </w:rPr>
        <w:t xml:space="preserve"> number of waste streams</w:t>
      </w:r>
      <w:r>
        <w:rPr>
          <w:i/>
          <w:iCs/>
          <w:highlight w:val="yellow"/>
        </w:rPr>
        <w:t>;</w:t>
      </w:r>
      <w:r w:rsidRPr="003F651C">
        <w:rPr>
          <w:i/>
          <w:iCs/>
          <w:highlight w:val="yellow"/>
        </w:rPr>
        <w:t xml:space="preserve"> </w:t>
      </w:r>
      <w:r>
        <w:rPr>
          <w:i/>
          <w:iCs/>
          <w:highlight w:val="yellow"/>
        </w:rPr>
        <w:t xml:space="preserve">number of new products/ services; </w:t>
      </w:r>
      <w:r w:rsidRPr="003F651C">
        <w:rPr>
          <w:i/>
          <w:iCs/>
          <w:highlight w:val="yellow"/>
        </w:rPr>
        <w:t>etc.</w:t>
      </w:r>
      <w:r>
        <w:t>&gt;.</w:t>
      </w:r>
    </w:p>
    <w:p w14:paraId="0529AC14" w14:textId="04DAD7E1" w:rsidR="009822DE" w:rsidRPr="002129BC" w:rsidRDefault="009822DE" w:rsidP="009822DE">
      <w:pPr>
        <w:pStyle w:val="ListParagraph"/>
        <w:numPr>
          <w:ilvl w:val="0"/>
          <w:numId w:val="32"/>
        </w:numPr>
        <w:rPr>
          <w:rFonts w:cs="Arial"/>
        </w:rPr>
      </w:pPr>
      <w:r>
        <w:t>Use the tool &lt;</w:t>
      </w:r>
      <w:r w:rsidRPr="00B00282">
        <w:rPr>
          <w:i/>
          <w:iCs/>
          <w:highlight w:val="yellow"/>
        </w:rPr>
        <w:t>insert the name of the tool</w:t>
      </w:r>
      <w:r>
        <w:t xml:space="preserve">&gt; from the </w:t>
      </w:r>
      <w:proofErr w:type="gramStart"/>
      <w:r>
        <w:t xml:space="preserve">Catalogue </w:t>
      </w:r>
      <w:r w:rsidR="008C3121">
        <w:t xml:space="preserve"> (</w:t>
      </w:r>
      <w:proofErr w:type="gramEnd"/>
      <w:r w:rsidR="008C3121" w:rsidRPr="008C3121">
        <w:rPr>
          <w:u w:val="single"/>
        </w:rPr>
        <w:t>Annex 3</w:t>
      </w:r>
      <w:r w:rsidR="008C3121">
        <w:t xml:space="preserve">) </w:t>
      </w:r>
      <w:r>
        <w:t>to perform the diagnostics.</w:t>
      </w:r>
    </w:p>
    <w:p w14:paraId="2ABB2274" w14:textId="77777777" w:rsidR="009822DE" w:rsidRPr="002129BC" w:rsidRDefault="009822DE" w:rsidP="009822DE">
      <w:pPr>
        <w:pStyle w:val="ListParagraph"/>
        <w:numPr>
          <w:ilvl w:val="0"/>
          <w:numId w:val="32"/>
        </w:numPr>
        <w:rPr>
          <w:rFonts w:cs="Arial"/>
        </w:rPr>
      </w:pPr>
      <w:r>
        <w:rPr>
          <w:rFonts w:cs="Arial"/>
        </w:rPr>
        <w:t>Analyse the collected data/ information and identify gaps/ opportunities.</w:t>
      </w:r>
    </w:p>
    <w:p w14:paraId="682595E7" w14:textId="2FE33767" w:rsidR="009822DE" w:rsidRDefault="009822DE" w:rsidP="009822DE">
      <w:pPr>
        <w:pStyle w:val="ListParagraph"/>
        <w:numPr>
          <w:ilvl w:val="0"/>
          <w:numId w:val="32"/>
        </w:numPr>
        <w:rPr>
          <w:rFonts w:cs="Arial"/>
        </w:rPr>
      </w:pPr>
      <w:r>
        <w:rPr>
          <w:rFonts w:cs="Arial"/>
        </w:rPr>
        <w:t>Conduct &lt;</w:t>
      </w:r>
      <w:r w:rsidRPr="003F0EDE">
        <w:rPr>
          <w:rFonts w:cs="Arial"/>
          <w:i/>
          <w:iCs/>
          <w:highlight w:val="yellow"/>
        </w:rPr>
        <w:t>insert specific tasks related to the &lt;thematic area of the service</w:t>
      </w:r>
      <w:r w:rsidR="00055EED">
        <w:rPr>
          <w:rFonts w:cs="Arial"/>
          <w:i/>
          <w:iCs/>
        </w:rPr>
        <w:t>2</w:t>
      </w:r>
      <w:r>
        <w:rPr>
          <w:rFonts w:cs="Arial"/>
        </w:rPr>
        <w:t>&gt;.</w:t>
      </w:r>
    </w:p>
    <w:p w14:paraId="04F4AFFD" w14:textId="77777777" w:rsidR="009822DE" w:rsidRDefault="009822DE" w:rsidP="009822DE">
      <w:pPr>
        <w:pStyle w:val="ListParagraph"/>
        <w:numPr>
          <w:ilvl w:val="0"/>
          <w:numId w:val="32"/>
        </w:numPr>
        <w:rPr>
          <w:rFonts w:cs="Arial"/>
        </w:rPr>
      </w:pPr>
      <w:r>
        <w:rPr>
          <w:rFonts w:cs="Arial"/>
        </w:rPr>
        <w:t>…</w:t>
      </w:r>
    </w:p>
    <w:p w14:paraId="3A10340F" w14:textId="77777777" w:rsidR="009822DE" w:rsidRPr="002129BC" w:rsidRDefault="009822DE" w:rsidP="009822DE">
      <w:pPr>
        <w:pStyle w:val="ListParagraph"/>
        <w:numPr>
          <w:ilvl w:val="0"/>
          <w:numId w:val="32"/>
        </w:numPr>
        <w:rPr>
          <w:rFonts w:cs="Arial"/>
        </w:rPr>
      </w:pPr>
      <w:r w:rsidRPr="002129BC">
        <w:rPr>
          <w:rFonts w:cs="Arial"/>
        </w:rPr>
        <w:t>Pr</w:t>
      </w:r>
      <w:r>
        <w:rPr>
          <w:rFonts w:cs="Arial"/>
        </w:rPr>
        <w:t>epare draft report including main conclusions and recommendations to improve the performance of the business</w:t>
      </w:r>
      <w:r w:rsidRPr="002129BC">
        <w:rPr>
          <w:rFonts w:cs="Arial"/>
        </w:rPr>
        <w:t>.</w:t>
      </w:r>
    </w:p>
    <w:p w14:paraId="1AA9F14D" w14:textId="77777777" w:rsidR="009822DE" w:rsidRPr="005B339E" w:rsidRDefault="009822DE" w:rsidP="009822DE">
      <w:pPr>
        <w:pStyle w:val="ListParagraph"/>
        <w:numPr>
          <w:ilvl w:val="0"/>
          <w:numId w:val="32"/>
        </w:numPr>
        <w:rPr>
          <w:rFonts w:eastAsia="Calibri" w:cs="Arial"/>
          <w:szCs w:val="22"/>
          <w:lang w:eastAsia="en-US"/>
        </w:rPr>
      </w:pPr>
      <w:r w:rsidRPr="005B339E">
        <w:rPr>
          <w:rFonts w:eastAsia="Calibri" w:cs="Arial"/>
          <w:szCs w:val="22"/>
          <w:lang w:eastAsia="en-US"/>
        </w:rPr>
        <w:t>Prepare an Action Plan (Activities, Budget, Time Frame and Responsibility) for the recommended measures.</w:t>
      </w:r>
    </w:p>
    <w:p w14:paraId="049AE640" w14:textId="77777777" w:rsidR="009822DE" w:rsidRDefault="009822DE" w:rsidP="009822DE">
      <w:pPr>
        <w:pStyle w:val="PlainText"/>
        <w:numPr>
          <w:ilvl w:val="0"/>
          <w:numId w:val="32"/>
        </w:numPr>
        <w:ind w:hanging="357"/>
        <w:contextualSpacing/>
        <w:jc w:val="both"/>
        <w:rPr>
          <w:rFonts w:ascii="Arial" w:hAnsi="Arial" w:cs="Arial"/>
          <w:sz w:val="22"/>
          <w:szCs w:val="22"/>
          <w:lang w:val="en-GB"/>
        </w:rPr>
      </w:pPr>
      <w:r>
        <w:rPr>
          <w:rFonts w:ascii="Arial" w:hAnsi="Arial" w:cs="Arial"/>
          <w:sz w:val="22"/>
          <w:szCs w:val="22"/>
          <w:lang w:val="en-GB"/>
        </w:rPr>
        <w:t xml:space="preserve">Participate at the debriefing meeting with the </w:t>
      </w:r>
      <w:r w:rsidRPr="00F245A8">
        <w:rPr>
          <w:rFonts w:ascii="Arial" w:hAnsi="Arial" w:cs="Arial"/>
          <w:i/>
          <w:iCs/>
          <w:sz w:val="22"/>
          <w:szCs w:val="22"/>
          <w:highlight w:val="yellow"/>
          <w:lang w:val="en-GB"/>
        </w:rPr>
        <w:t>&lt;the Company&gt;</w:t>
      </w:r>
      <w:r>
        <w:rPr>
          <w:rFonts w:ascii="Arial" w:hAnsi="Arial" w:cs="Arial"/>
          <w:i/>
          <w:iCs/>
          <w:sz w:val="22"/>
          <w:szCs w:val="22"/>
          <w:lang w:val="en-GB"/>
        </w:rPr>
        <w:t xml:space="preserve"> </w:t>
      </w:r>
      <w:r w:rsidRPr="000C7DBC">
        <w:rPr>
          <w:rFonts w:ascii="Arial" w:hAnsi="Arial" w:cs="Arial"/>
          <w:sz w:val="22"/>
          <w:szCs w:val="22"/>
          <w:lang w:val="en-GB"/>
        </w:rPr>
        <w:t>and its responsible staff to discuss the resul</w:t>
      </w:r>
      <w:r>
        <w:rPr>
          <w:rFonts w:ascii="Arial" w:hAnsi="Arial" w:cs="Arial"/>
          <w:sz w:val="22"/>
          <w:szCs w:val="22"/>
          <w:lang w:val="en-GB"/>
        </w:rPr>
        <w:t>ts</w:t>
      </w:r>
      <w:r w:rsidRPr="000C7DBC">
        <w:rPr>
          <w:rFonts w:ascii="Arial" w:hAnsi="Arial" w:cs="Arial"/>
          <w:sz w:val="22"/>
          <w:szCs w:val="22"/>
          <w:lang w:val="en-GB"/>
        </w:rPr>
        <w:t xml:space="preserve"> of the assign</w:t>
      </w:r>
      <w:r>
        <w:rPr>
          <w:rFonts w:ascii="Arial" w:hAnsi="Arial" w:cs="Arial"/>
          <w:sz w:val="22"/>
          <w:szCs w:val="22"/>
          <w:lang w:val="en-GB"/>
        </w:rPr>
        <w:t>me</w:t>
      </w:r>
      <w:r w:rsidRPr="000C7DBC">
        <w:rPr>
          <w:rFonts w:ascii="Arial" w:hAnsi="Arial" w:cs="Arial"/>
          <w:sz w:val="22"/>
          <w:szCs w:val="22"/>
          <w:lang w:val="en-GB"/>
        </w:rPr>
        <w:t>nt</w:t>
      </w:r>
      <w:r>
        <w:rPr>
          <w:rFonts w:ascii="Arial" w:hAnsi="Arial" w:cs="Arial"/>
          <w:sz w:val="22"/>
          <w:szCs w:val="22"/>
          <w:lang w:val="en-GB"/>
        </w:rPr>
        <w:t>.</w:t>
      </w:r>
    </w:p>
    <w:p w14:paraId="457FDF78" w14:textId="77777777" w:rsidR="009822DE" w:rsidRPr="005B339E" w:rsidRDefault="009822DE" w:rsidP="009822DE">
      <w:pPr>
        <w:pStyle w:val="PlainText"/>
        <w:numPr>
          <w:ilvl w:val="0"/>
          <w:numId w:val="32"/>
        </w:numPr>
        <w:ind w:hanging="357"/>
        <w:contextualSpacing/>
        <w:jc w:val="both"/>
        <w:rPr>
          <w:rFonts w:ascii="Arial" w:hAnsi="Arial" w:cs="Arial"/>
          <w:sz w:val="22"/>
          <w:szCs w:val="22"/>
          <w:lang w:val="en-GB"/>
        </w:rPr>
      </w:pPr>
      <w:r w:rsidRPr="005B339E">
        <w:rPr>
          <w:rFonts w:ascii="Arial" w:hAnsi="Arial" w:cs="Arial"/>
          <w:sz w:val="22"/>
          <w:szCs w:val="22"/>
          <w:lang w:val="en-GB"/>
        </w:rPr>
        <w:t xml:space="preserve">Prepare </w:t>
      </w:r>
      <w:r>
        <w:rPr>
          <w:rFonts w:ascii="Arial" w:hAnsi="Arial" w:cs="Arial"/>
          <w:sz w:val="22"/>
          <w:szCs w:val="22"/>
          <w:lang w:val="en-GB"/>
        </w:rPr>
        <w:t>final</w:t>
      </w:r>
      <w:r w:rsidRPr="005B339E">
        <w:rPr>
          <w:rFonts w:ascii="Arial" w:hAnsi="Arial" w:cs="Arial"/>
          <w:sz w:val="22"/>
          <w:szCs w:val="22"/>
          <w:lang w:val="en-GB"/>
        </w:rPr>
        <w:t xml:space="preserve"> report</w:t>
      </w:r>
      <w:r>
        <w:rPr>
          <w:rFonts w:ascii="Arial" w:hAnsi="Arial" w:cs="Arial"/>
          <w:sz w:val="22"/>
          <w:szCs w:val="22"/>
          <w:lang w:val="en-GB"/>
        </w:rPr>
        <w:t xml:space="preserve"> integrating the comments from </w:t>
      </w:r>
      <w:r w:rsidRPr="00F245A8">
        <w:rPr>
          <w:rFonts w:ascii="Arial" w:hAnsi="Arial" w:cs="Arial"/>
          <w:i/>
          <w:iCs/>
          <w:sz w:val="22"/>
          <w:szCs w:val="22"/>
          <w:highlight w:val="yellow"/>
          <w:lang w:val="en-GB"/>
        </w:rPr>
        <w:t>&lt;the Company&gt;</w:t>
      </w:r>
      <w:r>
        <w:rPr>
          <w:rFonts w:ascii="Arial" w:hAnsi="Arial" w:cs="Arial"/>
          <w:i/>
          <w:iCs/>
          <w:sz w:val="22"/>
          <w:szCs w:val="22"/>
          <w:lang w:val="en-GB"/>
        </w:rPr>
        <w:t xml:space="preserve"> </w:t>
      </w:r>
      <w:r w:rsidRPr="00442A8D">
        <w:rPr>
          <w:rFonts w:ascii="Arial" w:hAnsi="Arial" w:cs="Arial"/>
          <w:sz w:val="22"/>
          <w:szCs w:val="22"/>
          <w:lang w:val="en-GB"/>
        </w:rPr>
        <w:t>(and GIZ – optional)</w:t>
      </w:r>
      <w:r>
        <w:rPr>
          <w:rFonts w:ascii="Arial" w:hAnsi="Arial" w:cs="Arial"/>
          <w:sz w:val="22"/>
          <w:szCs w:val="22"/>
          <w:lang w:val="en-GB"/>
        </w:rPr>
        <w:t>.</w:t>
      </w:r>
    </w:p>
    <w:p w14:paraId="55ACDD9A" w14:textId="77777777" w:rsidR="009822DE" w:rsidRDefault="009822DE" w:rsidP="009822DE">
      <w:pPr>
        <w:pStyle w:val="PlainText"/>
        <w:numPr>
          <w:ilvl w:val="0"/>
          <w:numId w:val="32"/>
        </w:numPr>
        <w:contextualSpacing/>
        <w:jc w:val="both"/>
        <w:rPr>
          <w:rFonts w:ascii="Arial" w:hAnsi="Arial" w:cs="Arial"/>
          <w:sz w:val="22"/>
          <w:szCs w:val="22"/>
          <w:lang w:val="en-GB"/>
        </w:rPr>
      </w:pPr>
      <w:r w:rsidRPr="002129BC">
        <w:rPr>
          <w:rFonts w:ascii="Arial" w:hAnsi="Arial" w:cs="Arial"/>
          <w:sz w:val="22"/>
          <w:szCs w:val="22"/>
          <w:lang w:val="en-GB"/>
        </w:rPr>
        <w:lastRenderedPageBreak/>
        <w:t>Perform all other necessary activities for successful preparation of the deliverables.</w:t>
      </w:r>
    </w:p>
    <w:p w14:paraId="3C9D2116" w14:textId="77777777" w:rsidR="00F245A8" w:rsidRPr="002129BC" w:rsidRDefault="00F245A8" w:rsidP="00CF662B">
      <w:pPr>
        <w:jc w:val="both"/>
        <w:rPr>
          <w:rFonts w:cs="Arial"/>
          <w:color w:val="000000"/>
          <w:lang w:eastAsia="en-GB"/>
        </w:rPr>
      </w:pPr>
    </w:p>
    <w:p w14:paraId="1F1B6FFA" w14:textId="38F0A233" w:rsidR="00146144" w:rsidRPr="002129BC" w:rsidRDefault="0042017A" w:rsidP="00AC673D">
      <w:pPr>
        <w:pStyle w:val="1Einrckung"/>
        <w:numPr>
          <w:ilvl w:val="0"/>
          <w:numId w:val="9"/>
        </w:numPr>
        <w:jc w:val="both"/>
        <w:rPr>
          <w:rFonts w:cs="Arial"/>
          <w:b/>
          <w:bCs/>
        </w:rPr>
      </w:pPr>
      <w:bookmarkStart w:id="4" w:name="_Hlk86225793"/>
      <w:r w:rsidRPr="002129BC">
        <w:rPr>
          <w:rFonts w:cs="Arial"/>
          <w:b/>
          <w:bCs/>
        </w:rPr>
        <w:t xml:space="preserve">The </w:t>
      </w:r>
      <w:r w:rsidR="0009257F">
        <w:rPr>
          <w:rFonts w:cs="Arial"/>
          <w:b/>
          <w:bCs/>
        </w:rPr>
        <w:t>BSO</w:t>
      </w:r>
      <w:r w:rsidRPr="002129BC">
        <w:rPr>
          <w:rFonts w:cs="Arial"/>
          <w:b/>
          <w:bCs/>
        </w:rPr>
        <w:t xml:space="preserve"> shall provide the following deliverables</w:t>
      </w:r>
      <w:r w:rsidR="00592950">
        <w:rPr>
          <w:rFonts w:cs="Arial"/>
          <w:b/>
          <w:bCs/>
        </w:rPr>
        <w:t xml:space="preserve"> </w:t>
      </w:r>
      <w:r w:rsidR="00592950" w:rsidRPr="009952B3">
        <w:rPr>
          <w:rFonts w:cs="Arial"/>
          <w:b/>
        </w:rPr>
        <w:t>in English language as a result of its work</w:t>
      </w:r>
      <w:r w:rsidRPr="002129BC">
        <w:rPr>
          <w:rFonts w:cs="Arial"/>
          <w:b/>
          <w:bCs/>
        </w:rPr>
        <w:t xml:space="preserve">: </w:t>
      </w:r>
    </w:p>
    <w:bookmarkEnd w:id="4"/>
    <w:p w14:paraId="3AB48293" w14:textId="14E516EB" w:rsidR="00C52AA9" w:rsidRPr="0009257F" w:rsidRDefault="00826720" w:rsidP="0009257F">
      <w:pPr>
        <w:rPr>
          <w:rFonts w:cs="Arial"/>
        </w:rPr>
      </w:pPr>
      <w:r w:rsidRPr="0009257F">
        <w:rPr>
          <w:rFonts w:cs="Arial"/>
        </w:rPr>
        <w:t xml:space="preserve">D1: </w:t>
      </w:r>
      <w:r w:rsidR="00903B96" w:rsidRPr="0009257F">
        <w:rPr>
          <w:rFonts w:cs="Arial"/>
        </w:rPr>
        <w:t xml:space="preserve">Prepared Report including main conclusions and recommendations </w:t>
      </w:r>
      <w:r w:rsidR="005361A0" w:rsidRPr="0009257F">
        <w:rPr>
          <w:rFonts w:cs="Arial"/>
        </w:rPr>
        <w:t xml:space="preserve">with an Action Plan for the recommended measures </w:t>
      </w:r>
      <w:r w:rsidR="00903B96" w:rsidRPr="0009257F">
        <w:rPr>
          <w:rFonts w:cs="Arial"/>
        </w:rPr>
        <w:t>to improve the performance of the business</w:t>
      </w:r>
      <w:r w:rsidR="005361A0" w:rsidRPr="0009257F">
        <w:rPr>
          <w:rFonts w:cs="Arial"/>
        </w:rPr>
        <w:t xml:space="preserve"> related to </w:t>
      </w:r>
      <w:r w:rsidR="005361A0" w:rsidRPr="0009257F">
        <w:rPr>
          <w:rFonts w:cs="Arial"/>
          <w:i/>
          <w:iCs/>
          <w:highlight w:val="yellow"/>
        </w:rPr>
        <w:t>&lt;thematic area of the service1</w:t>
      </w:r>
      <w:r w:rsidR="005361A0" w:rsidRPr="0009257F">
        <w:rPr>
          <w:rFonts w:cs="Arial"/>
        </w:rPr>
        <w:t xml:space="preserve">&gt; </w:t>
      </w:r>
      <w:r w:rsidRPr="0009257F">
        <w:rPr>
          <w:rFonts w:cs="Arial"/>
        </w:rPr>
        <w:t xml:space="preserve">until </w:t>
      </w:r>
      <w:r w:rsidR="009822DE" w:rsidRPr="0009257F">
        <w:rPr>
          <w:rFonts w:cs="Arial"/>
        </w:rPr>
        <w:t>&lt;</w:t>
      </w:r>
      <w:r w:rsidR="00F245A8" w:rsidRPr="0009257F">
        <w:rPr>
          <w:rFonts w:cs="Arial"/>
          <w:i/>
          <w:iCs/>
          <w:highlight w:val="yellow"/>
        </w:rPr>
        <w:t>DD</w:t>
      </w:r>
      <w:r w:rsidRPr="0009257F">
        <w:rPr>
          <w:rFonts w:cs="Arial"/>
          <w:i/>
          <w:iCs/>
          <w:highlight w:val="yellow"/>
        </w:rPr>
        <w:t>.</w:t>
      </w:r>
      <w:r w:rsidR="00F245A8" w:rsidRPr="0009257F">
        <w:rPr>
          <w:rFonts w:cs="Arial"/>
          <w:i/>
          <w:iCs/>
          <w:highlight w:val="yellow"/>
        </w:rPr>
        <w:t>MM</w:t>
      </w:r>
      <w:r w:rsidRPr="0009257F">
        <w:rPr>
          <w:rFonts w:cs="Arial"/>
          <w:i/>
          <w:iCs/>
          <w:highlight w:val="yellow"/>
        </w:rPr>
        <w:t>.20</w:t>
      </w:r>
      <w:r w:rsidR="00F245A8" w:rsidRPr="0009257F">
        <w:rPr>
          <w:rFonts w:cs="Arial"/>
          <w:i/>
          <w:iCs/>
          <w:highlight w:val="yellow"/>
        </w:rPr>
        <w:t>24</w:t>
      </w:r>
      <w:r w:rsidR="009822DE" w:rsidRPr="0009257F">
        <w:rPr>
          <w:rFonts w:cs="Arial"/>
        </w:rPr>
        <w:t>&gt;</w:t>
      </w:r>
      <w:r w:rsidRPr="0009257F">
        <w:rPr>
          <w:rFonts w:cs="Arial"/>
        </w:rPr>
        <w:t>.</w:t>
      </w:r>
    </w:p>
    <w:p w14:paraId="6C0C2D8F" w14:textId="2BC117F1" w:rsidR="0009257F" w:rsidRPr="0009257F" w:rsidRDefault="0009257F" w:rsidP="0009257F">
      <w:pPr>
        <w:rPr>
          <w:rFonts w:cs="Arial"/>
        </w:rPr>
      </w:pPr>
      <w:r w:rsidRPr="0009257F">
        <w:rPr>
          <w:rFonts w:cs="Arial"/>
        </w:rPr>
        <w:t>D</w:t>
      </w:r>
      <w:r w:rsidR="00592950">
        <w:rPr>
          <w:rFonts w:cs="Arial"/>
        </w:rPr>
        <w:t>2</w:t>
      </w:r>
      <w:r w:rsidRPr="0009257F">
        <w:rPr>
          <w:rFonts w:cs="Arial"/>
        </w:rPr>
        <w:t xml:space="preserve">: Prepared Report including main conclusions and recommendations with an Action Plan for the recommended measures to improve the performance of the business related to </w:t>
      </w:r>
      <w:r w:rsidRPr="0009257F">
        <w:rPr>
          <w:rFonts w:cs="Arial"/>
          <w:i/>
          <w:iCs/>
          <w:highlight w:val="yellow"/>
        </w:rPr>
        <w:t>&lt;thematic area of the service</w:t>
      </w:r>
      <w:r w:rsidR="00055EED">
        <w:rPr>
          <w:rFonts w:cs="Arial"/>
          <w:i/>
          <w:iCs/>
        </w:rPr>
        <w:t>2</w:t>
      </w:r>
      <w:r w:rsidRPr="0009257F">
        <w:rPr>
          <w:rFonts w:cs="Arial"/>
        </w:rPr>
        <w:t>&gt; until &lt;</w:t>
      </w:r>
      <w:r w:rsidRPr="0009257F">
        <w:rPr>
          <w:rFonts w:cs="Arial"/>
          <w:i/>
          <w:iCs/>
          <w:highlight w:val="yellow"/>
        </w:rPr>
        <w:t>DD.MM.2024</w:t>
      </w:r>
      <w:r w:rsidRPr="0009257F">
        <w:rPr>
          <w:rFonts w:cs="Arial"/>
        </w:rPr>
        <w:t>&gt;.</w:t>
      </w:r>
    </w:p>
    <w:p w14:paraId="387B12C1" w14:textId="4AD3240F" w:rsidR="00C52AA9" w:rsidRDefault="00592950" w:rsidP="00C52AA9">
      <w:pPr>
        <w:pStyle w:val="1Einrckung"/>
        <w:ind w:left="0" w:firstLine="0"/>
        <w:rPr>
          <w:rFonts w:cs="Arial"/>
          <w:szCs w:val="22"/>
        </w:rPr>
      </w:pPr>
      <w:r>
        <w:rPr>
          <w:rFonts w:cs="Arial"/>
          <w:szCs w:val="22"/>
        </w:rPr>
        <w:t>D3: …</w:t>
      </w:r>
    </w:p>
    <w:p w14:paraId="211B33E2" w14:textId="77777777" w:rsidR="00592950" w:rsidRPr="002129BC" w:rsidRDefault="00592950" w:rsidP="00C52AA9">
      <w:pPr>
        <w:pStyle w:val="1Einrckung"/>
        <w:ind w:left="0" w:firstLine="0"/>
        <w:rPr>
          <w:rFonts w:cs="Arial"/>
          <w:szCs w:val="22"/>
        </w:rPr>
      </w:pPr>
    </w:p>
    <w:p w14:paraId="648B399F" w14:textId="77777777" w:rsidR="00C52AA9" w:rsidRPr="002129BC" w:rsidRDefault="00C52AA9" w:rsidP="00C52AA9">
      <w:pPr>
        <w:pStyle w:val="1Einrckung"/>
        <w:numPr>
          <w:ilvl w:val="0"/>
          <w:numId w:val="9"/>
        </w:numPr>
        <w:rPr>
          <w:rFonts w:cs="Arial"/>
          <w:b/>
          <w:bCs/>
        </w:rPr>
      </w:pPr>
      <w:r w:rsidRPr="002129BC">
        <w:rPr>
          <w:rFonts w:cs="Arial"/>
          <w:b/>
          <w:bCs/>
        </w:rPr>
        <w:t xml:space="preserve">Additional Information </w:t>
      </w:r>
    </w:p>
    <w:p w14:paraId="4C2E7BDA" w14:textId="23B8E0CA" w:rsidR="00C52AA9" w:rsidRPr="002129BC" w:rsidRDefault="00C52AA9" w:rsidP="00C52AA9">
      <w:pPr>
        <w:pStyle w:val="Default"/>
        <w:spacing w:after="120"/>
        <w:jc w:val="both"/>
        <w:rPr>
          <w:color w:val="auto"/>
          <w:sz w:val="22"/>
          <w:szCs w:val="22"/>
        </w:rPr>
      </w:pPr>
      <w:r w:rsidRPr="002129BC">
        <w:rPr>
          <w:color w:val="auto"/>
          <w:sz w:val="22"/>
          <w:szCs w:val="22"/>
        </w:rPr>
        <w:t xml:space="preserve">The </w:t>
      </w:r>
      <w:r w:rsidR="00F245A8">
        <w:rPr>
          <w:color w:val="auto"/>
          <w:sz w:val="22"/>
          <w:szCs w:val="22"/>
        </w:rPr>
        <w:t>BSO</w:t>
      </w:r>
      <w:r w:rsidRPr="002129BC">
        <w:rPr>
          <w:color w:val="auto"/>
          <w:sz w:val="22"/>
          <w:szCs w:val="22"/>
        </w:rPr>
        <w:t xml:space="preserve"> </w:t>
      </w:r>
      <w:r w:rsidR="009261DF">
        <w:rPr>
          <w:color w:val="auto"/>
          <w:sz w:val="22"/>
          <w:szCs w:val="22"/>
        </w:rPr>
        <w:t xml:space="preserve">and its experts </w:t>
      </w:r>
      <w:proofErr w:type="gramStart"/>
      <w:r w:rsidRPr="002129BC">
        <w:rPr>
          <w:color w:val="auto"/>
          <w:sz w:val="22"/>
          <w:szCs w:val="22"/>
        </w:rPr>
        <w:t>ha</w:t>
      </w:r>
      <w:r w:rsidR="009261DF">
        <w:rPr>
          <w:color w:val="auto"/>
          <w:sz w:val="22"/>
          <w:szCs w:val="22"/>
        </w:rPr>
        <w:t>ve</w:t>
      </w:r>
      <w:r w:rsidRPr="002129BC">
        <w:rPr>
          <w:color w:val="auto"/>
          <w:sz w:val="22"/>
          <w:szCs w:val="22"/>
        </w:rPr>
        <w:t xml:space="preserve"> to</w:t>
      </w:r>
      <w:proofErr w:type="gramEnd"/>
      <w:r w:rsidRPr="002129BC">
        <w:rPr>
          <w:color w:val="auto"/>
          <w:sz w:val="22"/>
          <w:szCs w:val="22"/>
        </w:rPr>
        <w:t xml:space="preserve"> treat all written and oral information received during the assignment as confidential and is not allowed to disclose any information to third parties.</w:t>
      </w:r>
    </w:p>
    <w:p w14:paraId="76F76824" w14:textId="77777777" w:rsidR="00181049" w:rsidRPr="002129BC" w:rsidRDefault="00181049" w:rsidP="00C52AA9">
      <w:pPr>
        <w:pStyle w:val="Default"/>
        <w:spacing w:after="120"/>
        <w:jc w:val="both"/>
        <w:rPr>
          <w:color w:val="auto"/>
          <w:sz w:val="22"/>
          <w:szCs w:val="22"/>
        </w:rPr>
      </w:pPr>
    </w:p>
    <w:p w14:paraId="2E523409" w14:textId="77777777" w:rsidR="00C52AA9" w:rsidRPr="002129BC" w:rsidRDefault="00C52AA9" w:rsidP="00C52AA9">
      <w:pPr>
        <w:pStyle w:val="1Einrckung"/>
        <w:numPr>
          <w:ilvl w:val="0"/>
          <w:numId w:val="9"/>
        </w:numPr>
        <w:rPr>
          <w:rFonts w:cs="Arial"/>
          <w:b/>
          <w:bCs/>
        </w:rPr>
      </w:pPr>
      <w:r w:rsidRPr="002129BC">
        <w:rPr>
          <w:rFonts w:cs="Arial"/>
          <w:b/>
          <w:bCs/>
        </w:rPr>
        <w:t xml:space="preserve">Annexes </w:t>
      </w:r>
    </w:p>
    <w:p w14:paraId="788C5F88" w14:textId="49FCF214" w:rsidR="00B10F8B" w:rsidRPr="002129BC" w:rsidRDefault="00B10F8B" w:rsidP="00B10F8B">
      <w:pPr>
        <w:jc w:val="both"/>
      </w:pPr>
      <w:r w:rsidRPr="002129BC">
        <w:t xml:space="preserve">Annex 1: </w:t>
      </w:r>
      <w:r w:rsidR="009C551D">
        <w:t xml:space="preserve">EU4EG </w:t>
      </w:r>
      <w:r w:rsidR="00CF662B" w:rsidRPr="002129BC">
        <w:t>Catalogue of advanced services</w:t>
      </w:r>
    </w:p>
    <w:p w14:paraId="4D49E76C" w14:textId="65D0F31B" w:rsidR="008D5064" w:rsidRPr="000A351D" w:rsidRDefault="00B10F8B" w:rsidP="00B10F8B">
      <w:pPr>
        <w:jc w:val="both"/>
        <w:rPr>
          <w:highlight w:val="yellow"/>
          <w:lang w:val="en-US"/>
        </w:rPr>
      </w:pPr>
      <w:r w:rsidRPr="000A351D">
        <w:rPr>
          <w:highlight w:val="yellow"/>
        </w:rPr>
        <w:t xml:space="preserve">Annex 2: </w:t>
      </w:r>
      <w:r w:rsidR="008D5064" w:rsidRPr="000A351D">
        <w:rPr>
          <w:highlight w:val="yellow"/>
          <w:lang w:val="en-US"/>
        </w:rPr>
        <w:t>Tool</w:t>
      </w:r>
      <w:r w:rsidR="000A351D" w:rsidRPr="000A351D">
        <w:rPr>
          <w:highlight w:val="yellow"/>
          <w:lang w:val="en-US"/>
        </w:rPr>
        <w:t>1 related to BSS1 (</w:t>
      </w:r>
      <w:r w:rsidR="008D5064" w:rsidRPr="000A351D">
        <w:rPr>
          <w:highlight w:val="yellow"/>
        </w:rPr>
        <w:t>Digital Maturity Assessment, Business Model Design (Circular business model Canvas), Energy Efficiency Audit of industrial processes (</w:t>
      </w:r>
      <w:proofErr w:type="spellStart"/>
      <w:r w:rsidR="008D5064" w:rsidRPr="000A351D">
        <w:rPr>
          <w:highlight w:val="yellow"/>
        </w:rPr>
        <w:t>PInE</w:t>
      </w:r>
      <w:proofErr w:type="spellEnd"/>
      <w:r w:rsidR="008D5064" w:rsidRPr="000A351D">
        <w:rPr>
          <w:highlight w:val="yellow"/>
        </w:rPr>
        <w:t xml:space="preserve"> Audit Tool), Patent Prior-Art Search, Market Scenario, Product development roadmap, Other service &lt;select from the list of optional services</w:t>
      </w:r>
      <w:r w:rsidR="000A351D" w:rsidRPr="000A351D">
        <w:rPr>
          <w:highlight w:val="yellow"/>
        </w:rPr>
        <w:t>) from the Catalogue</w:t>
      </w:r>
    </w:p>
    <w:p w14:paraId="372D888F" w14:textId="7DF79746" w:rsidR="000A351D" w:rsidRPr="000A351D" w:rsidRDefault="000A351D" w:rsidP="000A351D">
      <w:pPr>
        <w:jc w:val="both"/>
        <w:rPr>
          <w:lang w:val="en-US"/>
        </w:rPr>
      </w:pPr>
      <w:r w:rsidRPr="000A351D">
        <w:rPr>
          <w:rFonts w:cs="Arial"/>
          <w:highlight w:val="yellow"/>
        </w:rPr>
        <w:t xml:space="preserve">Annex 3: </w:t>
      </w:r>
      <w:r w:rsidRPr="000A351D">
        <w:rPr>
          <w:highlight w:val="yellow"/>
          <w:lang w:val="en-US"/>
        </w:rPr>
        <w:t>Tool1 related to BSS2 (</w:t>
      </w:r>
      <w:r w:rsidRPr="000A351D">
        <w:rPr>
          <w:highlight w:val="yellow"/>
        </w:rPr>
        <w:t>Digital Maturity Assessment, Business Model Design (Circular business model Canvas), Energy Efficiency Audit of industrial processes (</w:t>
      </w:r>
      <w:proofErr w:type="spellStart"/>
      <w:r w:rsidRPr="000A351D">
        <w:rPr>
          <w:highlight w:val="yellow"/>
        </w:rPr>
        <w:t>PInE</w:t>
      </w:r>
      <w:proofErr w:type="spellEnd"/>
      <w:r w:rsidRPr="000A351D">
        <w:rPr>
          <w:highlight w:val="yellow"/>
        </w:rPr>
        <w:t xml:space="preserve"> Audit Tool), Patent Prior-Art Search, Market Scenario, Product development roadmap, Other service &lt;select from the list of optional services) from the Catalogue</w:t>
      </w:r>
    </w:p>
    <w:p w14:paraId="26F46C91" w14:textId="3F426F92" w:rsidR="00C73D5C" w:rsidRPr="000A351D" w:rsidRDefault="00AD3F29" w:rsidP="00C52AA9">
      <w:pPr>
        <w:rPr>
          <w:rFonts w:cs="Arial"/>
          <w:lang w:val="en-US"/>
        </w:rPr>
      </w:pPr>
      <w:r>
        <w:rPr>
          <w:rFonts w:cs="Arial"/>
          <w:lang w:val="en-US"/>
        </w:rPr>
        <w:t>Annex 4: CV template</w:t>
      </w:r>
    </w:p>
    <w:p w14:paraId="21B7B4DC" w14:textId="77777777" w:rsidR="00C41F90" w:rsidRPr="002129BC" w:rsidRDefault="00C41F90" w:rsidP="00710C8C">
      <w:pPr>
        <w:pStyle w:val="Heading1"/>
        <w:rPr>
          <w:rFonts w:cs="Arial"/>
        </w:rPr>
      </w:pPr>
      <w:bookmarkStart w:id="5" w:name="_Toc161871585"/>
      <w:r w:rsidRPr="002129BC">
        <w:rPr>
          <w:rFonts w:cs="Arial"/>
        </w:rPr>
        <w:t>Tender requirements</w:t>
      </w:r>
      <w:bookmarkEnd w:id="5"/>
    </w:p>
    <w:p w14:paraId="7BB167CC" w14:textId="34EDB858" w:rsidR="00F86D82" w:rsidRDefault="00F86D82" w:rsidP="008A7743">
      <w:pPr>
        <w:jc w:val="both"/>
        <w:rPr>
          <w:rFonts w:cs="Arial"/>
        </w:rPr>
      </w:pPr>
      <w:r>
        <w:rPr>
          <w:rFonts w:cs="Arial"/>
        </w:rPr>
        <w:t xml:space="preserve">The </w:t>
      </w:r>
      <w:r w:rsidR="009261DF">
        <w:rPr>
          <w:rFonts w:cs="Arial"/>
        </w:rPr>
        <w:t>BSO</w:t>
      </w:r>
      <w:r>
        <w:rPr>
          <w:rFonts w:cs="Arial"/>
        </w:rPr>
        <w:t xml:space="preserve"> is required to provide proof of evidence for </w:t>
      </w:r>
      <w:proofErr w:type="spellStart"/>
      <w:r>
        <w:rPr>
          <w:rFonts w:cs="Arial"/>
        </w:rPr>
        <w:t>fulfillment</w:t>
      </w:r>
      <w:proofErr w:type="spellEnd"/>
      <w:r>
        <w:rPr>
          <w:rFonts w:cs="Arial"/>
        </w:rPr>
        <w:t xml:space="preserve"> of the requirements, </w:t>
      </w:r>
      <w:proofErr w:type="gramStart"/>
      <w:r>
        <w:rPr>
          <w:rFonts w:cs="Arial"/>
        </w:rPr>
        <w:t>on the basis of</w:t>
      </w:r>
      <w:proofErr w:type="gramEnd"/>
      <w:r>
        <w:rPr>
          <w:rFonts w:cs="Arial"/>
        </w:rPr>
        <w:t xml:space="preserve"> his/her CV and accompanying documents.</w:t>
      </w:r>
    </w:p>
    <w:p w14:paraId="296BC8C0" w14:textId="5BDA8DCE" w:rsidR="00C27CC1" w:rsidRPr="008A7743" w:rsidRDefault="00C27CC1" w:rsidP="008A7743">
      <w:pPr>
        <w:jc w:val="both"/>
        <w:rPr>
          <w:rFonts w:cs="Arial"/>
          <w:szCs w:val="22"/>
        </w:rPr>
      </w:pPr>
      <w:r w:rsidRPr="00724EBF">
        <w:rPr>
          <w:rFonts w:cs="Arial"/>
          <w:szCs w:val="22"/>
        </w:rPr>
        <w:t xml:space="preserve">The </w:t>
      </w:r>
      <w:r>
        <w:rPr>
          <w:rFonts w:cs="Arial"/>
          <w:szCs w:val="22"/>
        </w:rPr>
        <w:t>BSO</w:t>
      </w:r>
      <w:r w:rsidRPr="00724EBF">
        <w:rPr>
          <w:rFonts w:cs="Arial"/>
          <w:szCs w:val="22"/>
        </w:rPr>
        <w:t xml:space="preserve"> is required to provide personnel </w:t>
      </w:r>
      <w:r>
        <w:rPr>
          <w:rFonts w:cs="Arial"/>
          <w:szCs w:val="22"/>
        </w:rPr>
        <w:t xml:space="preserve">of in total </w:t>
      </w:r>
      <w:r w:rsidR="00064C57">
        <w:rPr>
          <w:rFonts w:cs="Arial"/>
          <w:szCs w:val="22"/>
        </w:rPr>
        <w:t>&lt;</w:t>
      </w:r>
      <w:r w:rsidRPr="00064C57">
        <w:rPr>
          <w:rFonts w:cs="Arial"/>
          <w:szCs w:val="22"/>
          <w:highlight w:val="yellow"/>
        </w:rPr>
        <w:t>one/two</w:t>
      </w:r>
      <w:r w:rsidR="00064C57" w:rsidRPr="00064C57">
        <w:rPr>
          <w:rFonts w:cs="Arial"/>
          <w:szCs w:val="22"/>
          <w:highlight w:val="yellow"/>
        </w:rPr>
        <w:t>/…&gt;</w:t>
      </w:r>
      <w:r w:rsidR="00064C57">
        <w:rPr>
          <w:rFonts w:cs="Arial"/>
          <w:szCs w:val="22"/>
        </w:rPr>
        <w:t xml:space="preserve"> </w:t>
      </w:r>
      <w:r>
        <w:rPr>
          <w:rFonts w:cs="Arial"/>
          <w:szCs w:val="22"/>
        </w:rPr>
        <w:t xml:space="preserve">staff members </w:t>
      </w:r>
      <w:r w:rsidR="00A61D2C">
        <w:rPr>
          <w:rFonts w:cs="Arial"/>
          <w:szCs w:val="22"/>
        </w:rPr>
        <w:t xml:space="preserve">from the list of experts provided in their application to GIZ at the Call for Expression of Interest </w:t>
      </w:r>
      <w:r w:rsidR="008A7743" w:rsidRPr="008A7743">
        <w:rPr>
          <w:rFonts w:cs="Arial"/>
          <w:szCs w:val="22"/>
        </w:rPr>
        <w:t xml:space="preserve">for provision of </w:t>
      </w:r>
      <w:r w:rsidR="008A7743">
        <w:rPr>
          <w:rFonts w:cs="Arial"/>
          <w:szCs w:val="22"/>
        </w:rPr>
        <w:t>BSS</w:t>
      </w:r>
      <w:r w:rsidR="008A7743" w:rsidRPr="008A7743">
        <w:rPr>
          <w:rFonts w:cs="Arial"/>
          <w:szCs w:val="22"/>
        </w:rPr>
        <w:t>s</w:t>
      </w:r>
      <w:r w:rsidR="008A7743">
        <w:rPr>
          <w:rFonts w:cs="Arial"/>
          <w:szCs w:val="22"/>
        </w:rPr>
        <w:t xml:space="preserve"> by </w:t>
      </w:r>
      <w:r w:rsidR="008A7743" w:rsidRPr="008A7743">
        <w:rPr>
          <w:rFonts w:cs="Arial"/>
          <w:szCs w:val="22"/>
        </w:rPr>
        <w:t>BSOs</w:t>
      </w:r>
      <w:r w:rsidR="008A7743">
        <w:rPr>
          <w:rFonts w:cs="Arial"/>
          <w:szCs w:val="22"/>
        </w:rPr>
        <w:t xml:space="preserve"> (Cal ref.: </w:t>
      </w:r>
      <w:r w:rsidR="008A7743" w:rsidRPr="008A7743">
        <w:rPr>
          <w:rFonts w:cs="Arial"/>
          <w:szCs w:val="22"/>
        </w:rPr>
        <w:t>EU4EG_BSO_3</w:t>
      </w:r>
      <w:r w:rsidR="008A7743">
        <w:rPr>
          <w:rFonts w:cs="Arial"/>
          <w:szCs w:val="22"/>
        </w:rPr>
        <w:t xml:space="preserve">) </w:t>
      </w:r>
      <w:r w:rsidRPr="00724EBF">
        <w:rPr>
          <w:rFonts w:cs="Arial"/>
          <w:szCs w:val="22"/>
        </w:rPr>
        <w:t>who are suited to fill the positions described below, on the basis of their CVs, the range of tasks involved and the required qualifications.</w:t>
      </w:r>
    </w:p>
    <w:p w14:paraId="1EC5E841" w14:textId="77777777" w:rsidR="00C27CC1" w:rsidRDefault="00C27CC1" w:rsidP="008A7743">
      <w:pPr>
        <w:jc w:val="both"/>
        <w:rPr>
          <w:rFonts w:cs="Arial"/>
        </w:rPr>
      </w:pPr>
    </w:p>
    <w:p w14:paraId="05857C6B" w14:textId="77777777" w:rsidR="003D2F1E" w:rsidRPr="002129BC" w:rsidRDefault="00710C8C" w:rsidP="00CA3232">
      <w:pPr>
        <w:pStyle w:val="Heading2"/>
        <w:spacing w:before="120" w:after="120"/>
        <w:rPr>
          <w:rFonts w:cs="Arial"/>
          <w:noProof/>
        </w:rPr>
      </w:pPr>
      <w:bookmarkStart w:id="6" w:name="_Toc161871586"/>
      <w:r w:rsidRPr="002129BC">
        <w:rPr>
          <w:rFonts w:cs="Arial"/>
        </w:rPr>
        <w:t>1. Qualifications of proposed staff</w:t>
      </w:r>
      <w:bookmarkEnd w:id="6"/>
      <w:r w:rsidRPr="002129BC">
        <w:rPr>
          <w:rFonts w:cs="Arial"/>
        </w:rPr>
        <w:br/>
      </w:r>
    </w:p>
    <w:p w14:paraId="6D02D695" w14:textId="2883B6D8" w:rsidR="00EB1C1B" w:rsidRPr="002129BC" w:rsidRDefault="00283FA7" w:rsidP="00CA3232">
      <w:pPr>
        <w:pStyle w:val="Heading2"/>
        <w:spacing w:before="120" w:after="120"/>
        <w:rPr>
          <w:rFonts w:cs="Arial"/>
          <w:noProof/>
        </w:rPr>
      </w:pPr>
      <w:bookmarkStart w:id="7" w:name="_Toc161871587"/>
      <w:r w:rsidRPr="002129BC">
        <w:rPr>
          <w:rFonts w:cs="Arial"/>
        </w:rPr>
        <w:t xml:space="preserve">1.1 </w:t>
      </w:r>
      <w:r w:rsidR="00E65415" w:rsidRPr="002129BC">
        <w:rPr>
          <w:rFonts w:cs="Arial"/>
        </w:rPr>
        <w:t xml:space="preserve">Expert </w:t>
      </w:r>
      <w:r w:rsidRPr="002129BC">
        <w:rPr>
          <w:rFonts w:cs="Arial"/>
        </w:rPr>
        <w:t>1:</w:t>
      </w:r>
      <w:r w:rsidR="00A26336">
        <w:rPr>
          <w:rFonts w:cs="Arial"/>
        </w:rPr>
        <w:t xml:space="preserve"> </w:t>
      </w:r>
      <w:r w:rsidR="007F1ED8">
        <w:rPr>
          <w:rFonts w:cs="Arial"/>
        </w:rPr>
        <w:t xml:space="preserve">Expert in </w:t>
      </w:r>
      <w:r w:rsidR="00156195" w:rsidRPr="00156195">
        <w:rPr>
          <w:rFonts w:cs="Arial"/>
          <w:iCs/>
          <w:highlight w:val="yellow"/>
        </w:rPr>
        <w:t>&lt;thematic area of the service1</w:t>
      </w:r>
      <w:r w:rsidR="00156195" w:rsidRPr="00156195">
        <w:rPr>
          <w:rFonts w:cs="Arial"/>
          <w:highlight w:val="yellow"/>
        </w:rPr>
        <w:t>&gt;</w:t>
      </w:r>
      <w:bookmarkEnd w:id="7"/>
    </w:p>
    <w:p w14:paraId="60598D1C" w14:textId="77777777" w:rsidR="00191B31" w:rsidRDefault="00283FA7" w:rsidP="00191B31">
      <w:pPr>
        <w:pStyle w:val="Heading3"/>
        <w:rPr>
          <w:rFonts w:cs="Arial"/>
          <w:b w:val="0"/>
        </w:rPr>
      </w:pPr>
      <w:bookmarkStart w:id="8" w:name="_Toc161871588"/>
      <w:r w:rsidRPr="00191B31">
        <w:rPr>
          <w:rFonts w:cs="Arial"/>
          <w:b w:val="0"/>
        </w:rPr>
        <w:t>1.1.1 General qualifications</w:t>
      </w:r>
      <w:bookmarkEnd w:id="8"/>
      <w:r w:rsidRPr="00191B31">
        <w:rPr>
          <w:rFonts w:cs="Arial"/>
          <w:b w:val="0"/>
        </w:rPr>
        <w:t xml:space="preserve"> </w:t>
      </w:r>
    </w:p>
    <w:p w14:paraId="1313F353" w14:textId="5B8E1137" w:rsidR="002619DC" w:rsidRPr="002129BC" w:rsidRDefault="002619DC" w:rsidP="00855C85">
      <w:pPr>
        <w:jc w:val="both"/>
        <w:rPr>
          <w:rFonts w:cs="Arial"/>
          <w:bCs/>
          <w:szCs w:val="22"/>
        </w:rPr>
      </w:pPr>
      <w:r w:rsidRPr="002129BC">
        <w:rPr>
          <w:rFonts w:cs="Arial"/>
          <w:bCs/>
          <w:szCs w:val="22"/>
        </w:rPr>
        <w:t xml:space="preserve">Education: University degree in </w:t>
      </w:r>
      <w:r w:rsidR="00FA75BC" w:rsidRPr="002129BC">
        <w:rPr>
          <w:rFonts w:cs="Arial"/>
          <w:bCs/>
          <w:szCs w:val="22"/>
        </w:rPr>
        <w:t>an area relevant to the assignment (e.g. business administration, management, engineering, etc.).</w:t>
      </w:r>
      <w:r w:rsidRPr="002129BC">
        <w:rPr>
          <w:rFonts w:cs="Arial"/>
          <w:bCs/>
          <w:szCs w:val="22"/>
        </w:rPr>
        <w:br/>
        <w:t xml:space="preserve">Professional experience: </w:t>
      </w:r>
      <w:r w:rsidR="00156195">
        <w:rPr>
          <w:rFonts w:cs="Arial"/>
          <w:bCs/>
          <w:szCs w:val="22"/>
        </w:rPr>
        <w:t>5</w:t>
      </w:r>
      <w:r w:rsidRPr="002129BC">
        <w:rPr>
          <w:rFonts w:cs="Arial"/>
          <w:bCs/>
          <w:szCs w:val="22"/>
        </w:rPr>
        <w:t xml:space="preserve"> years of experience in </w:t>
      </w:r>
      <w:r w:rsidR="00FA75BC" w:rsidRPr="002129BC">
        <w:rPr>
          <w:rFonts w:cs="Arial"/>
          <w:bCs/>
          <w:szCs w:val="22"/>
        </w:rPr>
        <w:t xml:space="preserve">Private Sector Development </w:t>
      </w:r>
      <w:r w:rsidR="0024390C" w:rsidRPr="002129BC">
        <w:rPr>
          <w:rFonts w:cs="Arial"/>
          <w:bCs/>
          <w:szCs w:val="22"/>
        </w:rPr>
        <w:t>(PSD)</w:t>
      </w:r>
      <w:r w:rsidR="00F23316">
        <w:rPr>
          <w:rFonts w:cs="Arial"/>
          <w:bCs/>
          <w:szCs w:val="22"/>
        </w:rPr>
        <w:t xml:space="preserve">, </w:t>
      </w:r>
      <w:r w:rsidR="0024390C" w:rsidRPr="002129BC">
        <w:rPr>
          <w:rFonts w:cs="Arial"/>
          <w:bCs/>
          <w:szCs w:val="22"/>
        </w:rPr>
        <w:t>Business Support Services (BSSs) sector</w:t>
      </w:r>
      <w:r w:rsidR="00F23316">
        <w:rPr>
          <w:rFonts w:cs="Arial"/>
          <w:bCs/>
          <w:szCs w:val="22"/>
        </w:rPr>
        <w:t>, Consulting/Advisory</w:t>
      </w:r>
      <w:r w:rsidRPr="002129BC">
        <w:rPr>
          <w:rFonts w:cs="Arial"/>
          <w:bCs/>
          <w:szCs w:val="22"/>
        </w:rPr>
        <w:t>.</w:t>
      </w:r>
    </w:p>
    <w:p w14:paraId="7F6A727E" w14:textId="77777777" w:rsidR="002619DC" w:rsidRPr="002129BC" w:rsidRDefault="002619DC" w:rsidP="00855C85">
      <w:pPr>
        <w:jc w:val="both"/>
        <w:rPr>
          <w:rFonts w:cs="Arial"/>
          <w:bCs/>
          <w:szCs w:val="22"/>
        </w:rPr>
      </w:pPr>
      <w:r w:rsidRPr="002129BC">
        <w:rPr>
          <w:rFonts w:cs="Arial"/>
          <w:bCs/>
          <w:szCs w:val="22"/>
        </w:rPr>
        <w:lastRenderedPageBreak/>
        <w:t xml:space="preserve">Specific professional experience: </w:t>
      </w:r>
    </w:p>
    <w:p w14:paraId="0318147D" w14:textId="5F2F542A" w:rsidR="00F03598" w:rsidRPr="002129BC" w:rsidRDefault="002619DC" w:rsidP="00855C85">
      <w:pPr>
        <w:jc w:val="both"/>
        <w:rPr>
          <w:rFonts w:cs="Arial"/>
          <w:bCs/>
          <w:szCs w:val="22"/>
        </w:rPr>
      </w:pPr>
      <w:r w:rsidRPr="002129BC">
        <w:rPr>
          <w:rFonts w:cs="Arial"/>
          <w:bCs/>
          <w:szCs w:val="22"/>
        </w:rPr>
        <w:t xml:space="preserve">(a) </w:t>
      </w:r>
      <w:r w:rsidR="00F23316">
        <w:rPr>
          <w:rFonts w:cs="Arial"/>
          <w:bCs/>
          <w:szCs w:val="22"/>
        </w:rPr>
        <w:t>5</w:t>
      </w:r>
      <w:r w:rsidR="0024390C" w:rsidRPr="002129BC">
        <w:rPr>
          <w:rFonts w:cs="Arial"/>
          <w:bCs/>
          <w:szCs w:val="22"/>
        </w:rPr>
        <w:t xml:space="preserve"> years of experience in </w:t>
      </w:r>
      <w:r w:rsidR="00CE3758">
        <w:rPr>
          <w:rFonts w:cs="Arial"/>
          <w:bCs/>
          <w:szCs w:val="22"/>
        </w:rPr>
        <w:t>providing consulting/ advisory</w:t>
      </w:r>
      <w:r w:rsidR="00C9480F">
        <w:rPr>
          <w:rFonts w:cs="Arial"/>
          <w:bCs/>
          <w:szCs w:val="22"/>
        </w:rPr>
        <w:t xml:space="preserve"> </w:t>
      </w:r>
      <w:r w:rsidR="00CE3758">
        <w:rPr>
          <w:rFonts w:cs="Arial"/>
          <w:bCs/>
          <w:szCs w:val="22"/>
        </w:rPr>
        <w:t>to</w:t>
      </w:r>
      <w:r w:rsidR="00C9480F">
        <w:rPr>
          <w:rFonts w:cs="Arial"/>
          <w:bCs/>
          <w:szCs w:val="22"/>
        </w:rPr>
        <w:t xml:space="preserve"> MSMEs.</w:t>
      </w:r>
    </w:p>
    <w:p w14:paraId="0CBFD3E7" w14:textId="77777777" w:rsidR="009E2E9B" w:rsidRPr="002129BC" w:rsidRDefault="00F03598" w:rsidP="009E2E9B">
      <w:pPr>
        <w:jc w:val="both"/>
        <w:rPr>
          <w:rFonts w:cs="Arial"/>
          <w:bCs/>
          <w:szCs w:val="22"/>
        </w:rPr>
      </w:pPr>
      <w:r w:rsidRPr="00E60543">
        <w:rPr>
          <w:rFonts w:cs="Arial"/>
          <w:bCs/>
          <w:szCs w:val="22"/>
        </w:rPr>
        <w:t>(b)</w:t>
      </w:r>
      <w:r w:rsidR="00D761A9">
        <w:rPr>
          <w:rFonts w:cs="Arial"/>
          <w:bCs/>
          <w:szCs w:val="22"/>
        </w:rPr>
        <w:t xml:space="preserve"> 5</w:t>
      </w:r>
      <w:r w:rsidRPr="00E60543">
        <w:rPr>
          <w:rFonts w:cs="Arial"/>
          <w:bCs/>
          <w:szCs w:val="22"/>
        </w:rPr>
        <w:t xml:space="preserve"> years of experience in delivery of </w:t>
      </w:r>
      <w:r w:rsidR="0024390C" w:rsidRPr="00E60543">
        <w:rPr>
          <w:rFonts w:cs="Arial"/>
          <w:bCs/>
          <w:szCs w:val="22"/>
        </w:rPr>
        <w:t xml:space="preserve">BSSs </w:t>
      </w:r>
      <w:r w:rsidR="000C3BEE">
        <w:rPr>
          <w:rFonts w:cs="Arial"/>
          <w:bCs/>
          <w:szCs w:val="22"/>
        </w:rPr>
        <w:t xml:space="preserve">to MSMEs </w:t>
      </w:r>
      <w:r w:rsidR="0024390C" w:rsidRPr="00E60543">
        <w:rPr>
          <w:rFonts w:cs="Arial"/>
          <w:bCs/>
          <w:szCs w:val="22"/>
        </w:rPr>
        <w:t>related to</w:t>
      </w:r>
      <w:r w:rsidR="00D474EB" w:rsidRPr="00E60543">
        <w:rPr>
          <w:rFonts w:cs="Arial"/>
          <w:bCs/>
          <w:szCs w:val="22"/>
        </w:rPr>
        <w:t xml:space="preserve"> </w:t>
      </w:r>
      <w:r w:rsidR="00BF1616" w:rsidRPr="00156195">
        <w:rPr>
          <w:rFonts w:cs="Arial"/>
          <w:i/>
          <w:iCs/>
          <w:highlight w:val="yellow"/>
        </w:rPr>
        <w:t>&lt;thematic area of the service1</w:t>
      </w:r>
      <w:r w:rsidR="00BF1616" w:rsidRPr="00156195">
        <w:rPr>
          <w:rFonts w:cs="Arial"/>
          <w:highlight w:val="yellow"/>
        </w:rPr>
        <w:t>&gt;</w:t>
      </w:r>
      <w:r w:rsidR="00BF1616">
        <w:rPr>
          <w:rFonts w:cs="Arial"/>
        </w:rPr>
        <w:t xml:space="preserve"> and </w:t>
      </w:r>
      <w:proofErr w:type="gramStart"/>
      <w:r w:rsidR="00BF1616">
        <w:rPr>
          <w:rFonts w:cs="Arial"/>
        </w:rPr>
        <w:t xml:space="preserve">in particular </w:t>
      </w:r>
      <w:r w:rsidR="001E6708">
        <w:rPr>
          <w:rFonts w:cs="Arial"/>
        </w:rPr>
        <w:t>&lt;</w:t>
      </w:r>
      <w:proofErr w:type="gramEnd"/>
      <w:r w:rsidR="001E6708" w:rsidRPr="001E6708">
        <w:rPr>
          <w:rFonts w:cs="Arial"/>
          <w:i/>
          <w:iCs/>
          <w:highlight w:val="yellow"/>
        </w:rPr>
        <w:t>insert specific requirement for the service1</w:t>
      </w:r>
      <w:r w:rsidR="001E6708">
        <w:rPr>
          <w:rFonts w:cs="Arial"/>
        </w:rPr>
        <w:t xml:space="preserve">&gt; </w:t>
      </w:r>
      <w:r w:rsidR="009E2E9B" w:rsidRPr="00DD1C2E">
        <w:rPr>
          <w:rFonts w:cs="Arial"/>
          <w:i/>
          <w:iCs/>
          <w:color w:val="A6A6A6" w:themeColor="background1" w:themeShade="A6"/>
        </w:rPr>
        <w:t xml:space="preserve">&lt;example for </w:t>
      </w:r>
      <w:r w:rsidR="009E2E9B">
        <w:rPr>
          <w:rFonts w:cs="Arial"/>
          <w:i/>
          <w:iCs/>
          <w:color w:val="A6A6A6" w:themeColor="background1" w:themeShade="A6"/>
        </w:rPr>
        <w:t>Energy Efficiency</w:t>
      </w:r>
      <w:r w:rsidR="009E2E9B" w:rsidRPr="00DD1C2E">
        <w:rPr>
          <w:rFonts w:cs="Arial"/>
          <w:i/>
          <w:iCs/>
          <w:color w:val="A6A6A6" w:themeColor="background1" w:themeShade="A6"/>
        </w:rPr>
        <w:t xml:space="preserve">: </w:t>
      </w:r>
      <w:r w:rsidR="009E2E9B">
        <w:rPr>
          <w:rFonts w:cs="Arial"/>
          <w:i/>
          <w:iCs/>
          <w:color w:val="A6A6A6" w:themeColor="background1" w:themeShade="A6"/>
        </w:rPr>
        <w:t xml:space="preserve">performing energy efficiency audits, </w:t>
      </w:r>
      <w:proofErr w:type="spellStart"/>
      <w:r w:rsidR="009E2E9B">
        <w:rPr>
          <w:rFonts w:cs="Arial"/>
          <w:i/>
          <w:iCs/>
          <w:color w:val="A6A6A6" w:themeColor="background1" w:themeShade="A6"/>
        </w:rPr>
        <w:t>energu</w:t>
      </w:r>
      <w:proofErr w:type="spellEnd"/>
      <w:r w:rsidR="009E2E9B">
        <w:rPr>
          <w:rFonts w:cs="Arial"/>
          <w:i/>
          <w:iCs/>
          <w:color w:val="A6A6A6" w:themeColor="background1" w:themeShade="A6"/>
        </w:rPr>
        <w:t xml:space="preserve"> saving measures, renewable energy sources</w:t>
      </w:r>
      <w:r w:rsidR="009E2E9B" w:rsidRPr="00DD1C2E">
        <w:rPr>
          <w:rFonts w:cs="Arial"/>
          <w:bCs/>
          <w:i/>
          <w:iCs/>
          <w:color w:val="A6A6A6" w:themeColor="background1" w:themeShade="A6"/>
          <w:szCs w:val="22"/>
        </w:rPr>
        <w:t>, etc.)&gt;</w:t>
      </w:r>
      <w:r w:rsidR="009E2E9B" w:rsidRPr="00DD1C2E">
        <w:rPr>
          <w:rFonts w:cs="Arial"/>
          <w:bCs/>
          <w:color w:val="A6A6A6" w:themeColor="background1" w:themeShade="A6"/>
          <w:szCs w:val="22"/>
        </w:rPr>
        <w:t>.</w:t>
      </w:r>
    </w:p>
    <w:p w14:paraId="135F0C07" w14:textId="77777777" w:rsidR="00005061" w:rsidRPr="002129BC" w:rsidRDefault="00283FA7" w:rsidP="00710C8C">
      <w:pPr>
        <w:pStyle w:val="Heading3"/>
        <w:rPr>
          <w:rFonts w:cs="Arial"/>
          <w:b w:val="0"/>
          <w:bCs/>
        </w:rPr>
      </w:pPr>
      <w:bookmarkStart w:id="9" w:name="_Toc161871589"/>
      <w:r w:rsidRPr="002129BC">
        <w:rPr>
          <w:rFonts w:cs="Arial"/>
          <w:b w:val="0"/>
          <w:bCs/>
        </w:rPr>
        <w:t>1.1.2 Experience in the region/knowledge of the country</w:t>
      </w:r>
      <w:r w:rsidR="00005061" w:rsidRPr="002129BC">
        <w:rPr>
          <w:rFonts w:cs="Arial"/>
          <w:b w:val="0"/>
          <w:bCs/>
        </w:rPr>
        <w:t>:</w:t>
      </w:r>
      <w:bookmarkEnd w:id="9"/>
      <w:r w:rsidRPr="002129BC">
        <w:rPr>
          <w:rFonts w:cs="Arial"/>
          <w:b w:val="0"/>
          <w:bCs/>
        </w:rPr>
        <w:t xml:space="preserve"> </w:t>
      </w:r>
    </w:p>
    <w:p w14:paraId="39AE6526" w14:textId="5142A730" w:rsidR="00FA75BC" w:rsidRPr="00D761A9" w:rsidRDefault="00FA75BC" w:rsidP="00D761A9">
      <w:pPr>
        <w:pStyle w:val="ListParagraph"/>
        <w:numPr>
          <w:ilvl w:val="0"/>
          <w:numId w:val="42"/>
        </w:numPr>
        <w:rPr>
          <w:rFonts w:cs="Arial"/>
          <w:bCs/>
          <w:szCs w:val="22"/>
        </w:rPr>
      </w:pPr>
      <w:r w:rsidRPr="00D761A9">
        <w:rPr>
          <w:rFonts w:cs="Arial"/>
          <w:bCs/>
          <w:szCs w:val="22"/>
        </w:rPr>
        <w:t>5 years of experience in</w:t>
      </w:r>
      <w:r w:rsidR="00392BAA" w:rsidRPr="00D761A9">
        <w:rPr>
          <w:rFonts w:cs="Arial"/>
          <w:bCs/>
          <w:szCs w:val="22"/>
        </w:rPr>
        <w:t xml:space="preserve"> </w:t>
      </w:r>
      <w:r w:rsidRPr="00D761A9">
        <w:rPr>
          <w:rFonts w:cs="Arial"/>
          <w:bCs/>
          <w:szCs w:val="22"/>
        </w:rPr>
        <w:t>North Macedonia</w:t>
      </w:r>
      <w:r w:rsidR="0016775C">
        <w:rPr>
          <w:rFonts w:cs="Arial"/>
          <w:bCs/>
          <w:szCs w:val="22"/>
        </w:rPr>
        <w:t>.</w:t>
      </w:r>
    </w:p>
    <w:p w14:paraId="0DBE865B" w14:textId="77777777" w:rsidR="00005061" w:rsidRPr="002129BC" w:rsidRDefault="00283FA7" w:rsidP="00710C8C">
      <w:pPr>
        <w:pStyle w:val="Heading3"/>
        <w:rPr>
          <w:rFonts w:cs="Arial"/>
          <w:b w:val="0"/>
          <w:bCs/>
        </w:rPr>
      </w:pPr>
      <w:bookmarkStart w:id="10" w:name="_Toc161871590"/>
      <w:r w:rsidRPr="002129BC">
        <w:rPr>
          <w:rFonts w:cs="Arial"/>
          <w:b w:val="0"/>
          <w:bCs/>
        </w:rPr>
        <w:t>1.1.3 Language skills:</w:t>
      </w:r>
      <w:bookmarkEnd w:id="10"/>
      <w:r w:rsidRPr="002129BC">
        <w:rPr>
          <w:rFonts w:cs="Arial"/>
          <w:b w:val="0"/>
          <w:bCs/>
        </w:rPr>
        <w:t xml:space="preserve"> </w:t>
      </w:r>
    </w:p>
    <w:p w14:paraId="63BF33DD" w14:textId="0514ACFD" w:rsidR="00F65FB6" w:rsidRPr="00D761A9" w:rsidRDefault="00FA75BC" w:rsidP="00D761A9">
      <w:pPr>
        <w:pStyle w:val="ListParagraph"/>
        <w:numPr>
          <w:ilvl w:val="0"/>
          <w:numId w:val="43"/>
        </w:numPr>
        <w:rPr>
          <w:rFonts w:cs="Arial"/>
          <w:bCs/>
          <w:szCs w:val="22"/>
        </w:rPr>
      </w:pPr>
      <w:r w:rsidRPr="00D761A9">
        <w:rPr>
          <w:rFonts w:cs="Arial"/>
          <w:bCs/>
          <w:szCs w:val="22"/>
        </w:rPr>
        <w:t>B</w:t>
      </w:r>
      <w:r w:rsidR="00283FA7" w:rsidRPr="00D761A9">
        <w:rPr>
          <w:rFonts w:cs="Arial"/>
          <w:bCs/>
          <w:szCs w:val="22"/>
        </w:rPr>
        <w:t>usiness</w:t>
      </w:r>
      <w:r w:rsidR="000F1AB7" w:rsidRPr="00D761A9">
        <w:rPr>
          <w:rFonts w:cs="Arial"/>
          <w:bCs/>
          <w:szCs w:val="22"/>
        </w:rPr>
        <w:t xml:space="preserve"> fluency in</w:t>
      </w:r>
      <w:r w:rsidR="00283FA7" w:rsidRPr="00D761A9">
        <w:rPr>
          <w:rFonts w:cs="Arial"/>
          <w:bCs/>
          <w:szCs w:val="22"/>
        </w:rPr>
        <w:t xml:space="preserve"> </w:t>
      </w:r>
      <w:r w:rsidR="002619DC" w:rsidRPr="00D761A9">
        <w:rPr>
          <w:rFonts w:cs="Arial"/>
          <w:bCs/>
          <w:szCs w:val="22"/>
        </w:rPr>
        <w:fldChar w:fldCharType="begin">
          <w:ffData>
            <w:name w:val="Text32"/>
            <w:enabled/>
            <w:calcOnExit w:val="0"/>
            <w:textInput>
              <w:default w:val="English language"/>
            </w:textInput>
          </w:ffData>
        </w:fldChar>
      </w:r>
      <w:bookmarkStart w:id="11" w:name="Text32"/>
      <w:r w:rsidR="002619DC" w:rsidRPr="00D761A9">
        <w:rPr>
          <w:rFonts w:cs="Arial"/>
          <w:bCs/>
          <w:szCs w:val="22"/>
        </w:rPr>
        <w:instrText xml:space="preserve"> FORMTEXT </w:instrText>
      </w:r>
      <w:r w:rsidR="002619DC" w:rsidRPr="00D761A9">
        <w:rPr>
          <w:rFonts w:cs="Arial"/>
          <w:bCs/>
          <w:szCs w:val="22"/>
        </w:rPr>
      </w:r>
      <w:r w:rsidR="002619DC" w:rsidRPr="00D761A9">
        <w:rPr>
          <w:rFonts w:cs="Arial"/>
          <w:bCs/>
          <w:szCs w:val="22"/>
        </w:rPr>
        <w:fldChar w:fldCharType="separate"/>
      </w:r>
      <w:r w:rsidR="002619DC" w:rsidRPr="00D761A9">
        <w:rPr>
          <w:rFonts w:cs="Arial"/>
          <w:bCs/>
          <w:szCs w:val="22"/>
        </w:rPr>
        <w:t>English language</w:t>
      </w:r>
      <w:r w:rsidR="002619DC" w:rsidRPr="00D761A9">
        <w:rPr>
          <w:rFonts w:cs="Arial"/>
          <w:bCs/>
          <w:szCs w:val="22"/>
        </w:rPr>
        <w:fldChar w:fldCharType="end"/>
      </w:r>
      <w:bookmarkEnd w:id="11"/>
      <w:r w:rsidR="0016775C">
        <w:rPr>
          <w:rFonts w:cs="Arial"/>
          <w:bCs/>
          <w:szCs w:val="22"/>
        </w:rPr>
        <w:t>.</w:t>
      </w:r>
    </w:p>
    <w:p w14:paraId="5C298233" w14:textId="12242421" w:rsidR="00666D6C" w:rsidRDefault="00666D6C" w:rsidP="0042017A">
      <w:pPr>
        <w:pStyle w:val="1Einrckung"/>
        <w:ind w:left="0" w:firstLine="0"/>
        <w:rPr>
          <w:rFonts w:cs="Arial"/>
        </w:rPr>
      </w:pPr>
    </w:p>
    <w:p w14:paraId="58F9B064" w14:textId="3B4D695A" w:rsidR="00713DF4" w:rsidRPr="002129BC" w:rsidRDefault="00713DF4" w:rsidP="00713DF4">
      <w:pPr>
        <w:pStyle w:val="Heading2"/>
        <w:spacing w:before="120" w:after="120"/>
        <w:rPr>
          <w:rFonts w:cs="Arial"/>
          <w:noProof/>
        </w:rPr>
      </w:pPr>
      <w:bookmarkStart w:id="12" w:name="_Toc161871591"/>
      <w:r w:rsidRPr="002129BC">
        <w:rPr>
          <w:rFonts w:cs="Arial"/>
        </w:rPr>
        <w:t>1.</w:t>
      </w:r>
      <w:r w:rsidR="00A06ED1">
        <w:rPr>
          <w:rFonts w:cs="Arial"/>
        </w:rPr>
        <w:t>2</w:t>
      </w:r>
      <w:r w:rsidRPr="002129BC">
        <w:rPr>
          <w:rFonts w:cs="Arial"/>
        </w:rPr>
        <w:t xml:space="preserve"> Expert </w:t>
      </w:r>
      <w:r>
        <w:rPr>
          <w:rFonts w:cs="Arial"/>
        </w:rPr>
        <w:t>2</w:t>
      </w:r>
      <w:r w:rsidRPr="002129BC">
        <w:rPr>
          <w:rFonts w:cs="Arial"/>
        </w:rPr>
        <w:t>:</w:t>
      </w:r>
      <w:r>
        <w:rPr>
          <w:rFonts w:cs="Arial"/>
        </w:rPr>
        <w:t xml:space="preserve"> Expert in </w:t>
      </w:r>
      <w:r w:rsidRPr="00156195">
        <w:rPr>
          <w:rFonts w:cs="Arial"/>
          <w:iCs/>
          <w:highlight w:val="yellow"/>
        </w:rPr>
        <w:t>&lt;thematic area of the service</w:t>
      </w:r>
      <w:r>
        <w:rPr>
          <w:rFonts w:cs="Arial"/>
          <w:iCs/>
          <w:highlight w:val="yellow"/>
        </w:rPr>
        <w:t>2</w:t>
      </w:r>
      <w:r w:rsidRPr="00156195">
        <w:rPr>
          <w:rFonts w:cs="Arial"/>
          <w:highlight w:val="yellow"/>
        </w:rPr>
        <w:t>&gt;</w:t>
      </w:r>
      <w:bookmarkEnd w:id="12"/>
    </w:p>
    <w:p w14:paraId="7DF0D693" w14:textId="6B6F552B" w:rsidR="00713DF4" w:rsidRDefault="00713DF4" w:rsidP="00713DF4">
      <w:pPr>
        <w:pStyle w:val="Heading3"/>
        <w:rPr>
          <w:rFonts w:cs="Arial"/>
          <w:b w:val="0"/>
        </w:rPr>
      </w:pPr>
      <w:bookmarkStart w:id="13" w:name="_Toc161871592"/>
      <w:r w:rsidRPr="00191B31">
        <w:rPr>
          <w:rFonts w:cs="Arial"/>
          <w:b w:val="0"/>
        </w:rPr>
        <w:t>1.</w:t>
      </w:r>
      <w:r w:rsidR="00A06ED1">
        <w:rPr>
          <w:rFonts w:cs="Arial"/>
          <w:b w:val="0"/>
        </w:rPr>
        <w:t>2</w:t>
      </w:r>
      <w:r w:rsidRPr="00191B31">
        <w:rPr>
          <w:rFonts w:cs="Arial"/>
          <w:b w:val="0"/>
        </w:rPr>
        <w:t>.1 General qualifications</w:t>
      </w:r>
      <w:bookmarkEnd w:id="13"/>
      <w:r w:rsidRPr="00191B31">
        <w:rPr>
          <w:rFonts w:cs="Arial"/>
          <w:b w:val="0"/>
        </w:rPr>
        <w:t xml:space="preserve"> </w:t>
      </w:r>
    </w:p>
    <w:p w14:paraId="1B64B4F9" w14:textId="73B6B3FD" w:rsidR="00713DF4" w:rsidRPr="002129BC" w:rsidRDefault="00713DF4" w:rsidP="00B13B9C">
      <w:pPr>
        <w:rPr>
          <w:rFonts w:cs="Arial"/>
          <w:bCs/>
          <w:szCs w:val="22"/>
        </w:rPr>
      </w:pPr>
      <w:r w:rsidRPr="002129BC">
        <w:rPr>
          <w:rFonts w:cs="Arial"/>
          <w:bCs/>
          <w:szCs w:val="22"/>
        </w:rPr>
        <w:t>Education: University degree in an area relevant to the assignment (e.g. business administration,</w:t>
      </w:r>
      <w:r w:rsidR="00B13B9C">
        <w:rPr>
          <w:rFonts w:cs="Arial"/>
          <w:bCs/>
          <w:szCs w:val="22"/>
        </w:rPr>
        <w:t xml:space="preserve"> </w:t>
      </w:r>
      <w:r w:rsidRPr="002129BC">
        <w:rPr>
          <w:rFonts w:cs="Arial"/>
          <w:bCs/>
          <w:szCs w:val="22"/>
        </w:rPr>
        <w:t>management, engineering, etc.).</w:t>
      </w:r>
      <w:r w:rsidRPr="002129BC">
        <w:rPr>
          <w:rFonts w:cs="Arial"/>
          <w:bCs/>
          <w:szCs w:val="22"/>
        </w:rPr>
        <w:br/>
        <w:t xml:space="preserve">Professional experience: </w:t>
      </w:r>
      <w:r>
        <w:rPr>
          <w:rFonts w:cs="Arial"/>
          <w:bCs/>
          <w:szCs w:val="22"/>
        </w:rPr>
        <w:t>5</w:t>
      </w:r>
      <w:r w:rsidRPr="002129BC">
        <w:rPr>
          <w:rFonts w:cs="Arial"/>
          <w:bCs/>
          <w:szCs w:val="22"/>
        </w:rPr>
        <w:t xml:space="preserve"> years of experience in Private Sector Development (PSD)</w:t>
      </w:r>
      <w:r>
        <w:rPr>
          <w:rFonts w:cs="Arial"/>
          <w:bCs/>
          <w:szCs w:val="22"/>
        </w:rPr>
        <w:t xml:space="preserve">, </w:t>
      </w:r>
      <w:r w:rsidRPr="002129BC">
        <w:rPr>
          <w:rFonts w:cs="Arial"/>
          <w:bCs/>
          <w:szCs w:val="22"/>
        </w:rPr>
        <w:t>Business Support Services (BSSs) sector</w:t>
      </w:r>
      <w:r>
        <w:rPr>
          <w:rFonts w:cs="Arial"/>
          <w:bCs/>
          <w:szCs w:val="22"/>
        </w:rPr>
        <w:t>, Consulting/Advisory</w:t>
      </w:r>
      <w:r w:rsidRPr="002129BC">
        <w:rPr>
          <w:rFonts w:cs="Arial"/>
          <w:bCs/>
          <w:szCs w:val="22"/>
        </w:rPr>
        <w:t>.</w:t>
      </w:r>
    </w:p>
    <w:p w14:paraId="017F79C5" w14:textId="77777777" w:rsidR="00713DF4" w:rsidRPr="002129BC" w:rsidRDefault="00713DF4" w:rsidP="00855C85">
      <w:pPr>
        <w:jc w:val="both"/>
        <w:rPr>
          <w:rFonts w:cs="Arial"/>
          <w:bCs/>
          <w:szCs w:val="22"/>
        </w:rPr>
      </w:pPr>
      <w:r w:rsidRPr="002129BC">
        <w:rPr>
          <w:rFonts w:cs="Arial"/>
          <w:bCs/>
          <w:szCs w:val="22"/>
        </w:rPr>
        <w:t xml:space="preserve">Specific professional experience: </w:t>
      </w:r>
    </w:p>
    <w:p w14:paraId="126F2EB8" w14:textId="77777777" w:rsidR="00713DF4" w:rsidRPr="002129BC" w:rsidRDefault="00713DF4" w:rsidP="00005B87">
      <w:pPr>
        <w:ind w:left="709"/>
        <w:jc w:val="both"/>
        <w:rPr>
          <w:rFonts w:cs="Arial"/>
          <w:bCs/>
          <w:szCs w:val="22"/>
        </w:rPr>
      </w:pPr>
      <w:r w:rsidRPr="002129BC">
        <w:rPr>
          <w:rFonts w:cs="Arial"/>
          <w:bCs/>
          <w:szCs w:val="22"/>
        </w:rPr>
        <w:t xml:space="preserve">(a) </w:t>
      </w:r>
      <w:r>
        <w:rPr>
          <w:rFonts w:cs="Arial"/>
          <w:bCs/>
          <w:szCs w:val="22"/>
        </w:rPr>
        <w:t>5</w:t>
      </w:r>
      <w:r w:rsidRPr="002129BC">
        <w:rPr>
          <w:rFonts w:cs="Arial"/>
          <w:bCs/>
          <w:szCs w:val="22"/>
        </w:rPr>
        <w:t xml:space="preserve"> years of experience in </w:t>
      </w:r>
      <w:r>
        <w:rPr>
          <w:rFonts w:cs="Arial"/>
          <w:bCs/>
          <w:szCs w:val="22"/>
        </w:rPr>
        <w:t>providing consulting/ advisory to MSMEs.</w:t>
      </w:r>
    </w:p>
    <w:p w14:paraId="751014B3" w14:textId="77777777" w:rsidR="009E2E9B" w:rsidRPr="002129BC" w:rsidRDefault="00713DF4" w:rsidP="00005B87">
      <w:pPr>
        <w:ind w:left="709"/>
        <w:jc w:val="both"/>
        <w:rPr>
          <w:rFonts w:cs="Arial"/>
          <w:bCs/>
          <w:szCs w:val="22"/>
        </w:rPr>
      </w:pPr>
      <w:r w:rsidRPr="00E60543">
        <w:rPr>
          <w:rFonts w:cs="Arial"/>
          <w:bCs/>
          <w:szCs w:val="22"/>
        </w:rPr>
        <w:t>(b)</w:t>
      </w:r>
      <w:r>
        <w:rPr>
          <w:rFonts w:cs="Arial"/>
          <w:bCs/>
          <w:szCs w:val="22"/>
        </w:rPr>
        <w:t xml:space="preserve"> 5</w:t>
      </w:r>
      <w:r w:rsidRPr="00E60543">
        <w:rPr>
          <w:rFonts w:cs="Arial"/>
          <w:bCs/>
          <w:szCs w:val="22"/>
        </w:rPr>
        <w:t xml:space="preserve"> years of experience in delivery of BSSs </w:t>
      </w:r>
      <w:r>
        <w:rPr>
          <w:rFonts w:cs="Arial"/>
          <w:bCs/>
          <w:szCs w:val="22"/>
        </w:rPr>
        <w:t xml:space="preserve">to MSMEs </w:t>
      </w:r>
      <w:r w:rsidRPr="00E60543">
        <w:rPr>
          <w:rFonts w:cs="Arial"/>
          <w:bCs/>
          <w:szCs w:val="22"/>
        </w:rPr>
        <w:t xml:space="preserve">related to </w:t>
      </w:r>
      <w:r w:rsidRPr="00156195">
        <w:rPr>
          <w:rFonts w:cs="Arial"/>
          <w:i/>
          <w:iCs/>
          <w:highlight w:val="yellow"/>
        </w:rPr>
        <w:t>&lt;thematic area of the service1</w:t>
      </w:r>
      <w:r w:rsidRPr="00156195">
        <w:rPr>
          <w:rFonts w:cs="Arial"/>
          <w:highlight w:val="yellow"/>
        </w:rPr>
        <w:t>&gt;</w:t>
      </w:r>
      <w:r>
        <w:rPr>
          <w:rFonts w:cs="Arial"/>
        </w:rPr>
        <w:t xml:space="preserve"> and in particular &lt;</w:t>
      </w:r>
      <w:r w:rsidRPr="0087080B">
        <w:rPr>
          <w:rFonts w:cs="Arial"/>
          <w:i/>
          <w:iCs/>
          <w:highlight w:val="yellow"/>
        </w:rPr>
        <w:t>insert specific requirement for the service2</w:t>
      </w:r>
      <w:r>
        <w:rPr>
          <w:rFonts w:cs="Arial"/>
        </w:rPr>
        <w:t xml:space="preserve">&gt; </w:t>
      </w:r>
      <w:r w:rsidR="009E2E9B" w:rsidRPr="00DD1C2E">
        <w:rPr>
          <w:rFonts w:cs="Arial"/>
          <w:i/>
          <w:iCs/>
          <w:color w:val="A6A6A6" w:themeColor="background1" w:themeShade="A6"/>
        </w:rPr>
        <w:t>&lt;example for Marketing: Marketing, promotion and communication of products and services</w:t>
      </w:r>
      <w:r w:rsidR="009E2E9B" w:rsidRPr="00DD1C2E">
        <w:rPr>
          <w:rFonts w:cs="Arial"/>
          <w:bCs/>
          <w:i/>
          <w:iCs/>
          <w:color w:val="A6A6A6" w:themeColor="background1" w:themeShade="A6"/>
          <w:szCs w:val="22"/>
        </w:rPr>
        <w:t xml:space="preserve">  (e.g. 4Ps approach (Product, Price, Placement, Promotion); acquiring new customers/clients; market analysis and customer segmentation; preparing Marketing strategy and Marketing Plan, etc.)&gt;</w:t>
      </w:r>
      <w:r w:rsidR="009E2E9B" w:rsidRPr="00DD1C2E">
        <w:rPr>
          <w:rFonts w:cs="Arial"/>
          <w:bCs/>
          <w:color w:val="A6A6A6" w:themeColor="background1" w:themeShade="A6"/>
          <w:szCs w:val="22"/>
        </w:rPr>
        <w:t>.</w:t>
      </w:r>
    </w:p>
    <w:p w14:paraId="0C515A50" w14:textId="77777777" w:rsidR="00005B87" w:rsidRDefault="00005B87" w:rsidP="00005B87">
      <w:pPr>
        <w:ind w:left="709"/>
        <w:jc w:val="both"/>
        <w:rPr>
          <w:rFonts w:cs="Arial"/>
          <w:bCs/>
        </w:rPr>
      </w:pPr>
      <w:r>
        <w:rPr>
          <w:rFonts w:cs="Arial"/>
          <w:bCs/>
        </w:rPr>
        <w:t>(</w:t>
      </w:r>
      <w:r w:rsidR="00D737A2">
        <w:rPr>
          <w:rFonts w:cs="Arial"/>
          <w:bCs/>
        </w:rPr>
        <w:t xml:space="preserve">c) </w:t>
      </w:r>
      <w:r>
        <w:rPr>
          <w:rFonts w:cs="Arial"/>
          <w:bCs/>
        </w:rPr>
        <w:t>One reference for carried out similar assignment.</w:t>
      </w:r>
    </w:p>
    <w:p w14:paraId="2CB35B0C" w14:textId="6071E454" w:rsidR="009E2E9B" w:rsidRDefault="00005B87" w:rsidP="009E2E9B">
      <w:pPr>
        <w:jc w:val="both"/>
        <w:rPr>
          <w:rFonts w:cs="Arial"/>
          <w:bCs/>
        </w:rPr>
      </w:pPr>
      <w:r>
        <w:rPr>
          <w:rFonts w:cs="Arial"/>
          <w:bCs/>
        </w:rPr>
        <w:t xml:space="preserve"> </w:t>
      </w:r>
    </w:p>
    <w:p w14:paraId="55CC9707" w14:textId="4B135BA3" w:rsidR="00713DF4" w:rsidRPr="002129BC" w:rsidRDefault="00713DF4" w:rsidP="009E2E9B">
      <w:pPr>
        <w:jc w:val="both"/>
        <w:rPr>
          <w:rFonts w:cs="Arial"/>
          <w:b/>
          <w:bCs/>
        </w:rPr>
      </w:pPr>
      <w:r w:rsidRPr="002129BC">
        <w:rPr>
          <w:rFonts w:cs="Arial"/>
          <w:bCs/>
        </w:rPr>
        <w:t>1.</w:t>
      </w:r>
      <w:r w:rsidR="00A06ED1">
        <w:rPr>
          <w:rFonts w:cs="Arial"/>
          <w:bCs/>
        </w:rPr>
        <w:t>2</w:t>
      </w:r>
      <w:r w:rsidRPr="002129BC">
        <w:rPr>
          <w:rFonts w:cs="Arial"/>
          <w:bCs/>
        </w:rPr>
        <w:t xml:space="preserve">.2 Experience in the region/knowledge of the country: </w:t>
      </w:r>
    </w:p>
    <w:p w14:paraId="24CAC7C1" w14:textId="77777777" w:rsidR="00713DF4" w:rsidRPr="00D761A9" w:rsidRDefault="00713DF4" w:rsidP="00713DF4">
      <w:pPr>
        <w:pStyle w:val="ListParagraph"/>
        <w:numPr>
          <w:ilvl w:val="0"/>
          <w:numId w:val="42"/>
        </w:numPr>
        <w:rPr>
          <w:rFonts w:cs="Arial"/>
          <w:bCs/>
          <w:szCs w:val="22"/>
        </w:rPr>
      </w:pPr>
      <w:r w:rsidRPr="00D761A9">
        <w:rPr>
          <w:rFonts w:cs="Arial"/>
          <w:bCs/>
          <w:szCs w:val="22"/>
        </w:rPr>
        <w:t>5 years of experience in North Macedonia</w:t>
      </w:r>
      <w:r>
        <w:rPr>
          <w:rFonts w:cs="Arial"/>
          <w:bCs/>
          <w:szCs w:val="22"/>
        </w:rPr>
        <w:t>.</w:t>
      </w:r>
    </w:p>
    <w:p w14:paraId="125DF349" w14:textId="2359B3AE" w:rsidR="00713DF4" w:rsidRPr="002129BC" w:rsidRDefault="00713DF4" w:rsidP="00713DF4">
      <w:pPr>
        <w:pStyle w:val="Heading3"/>
        <w:rPr>
          <w:rFonts w:cs="Arial"/>
          <w:b w:val="0"/>
          <w:bCs/>
        </w:rPr>
      </w:pPr>
      <w:bookmarkStart w:id="14" w:name="_Toc161871593"/>
      <w:r w:rsidRPr="002129BC">
        <w:rPr>
          <w:rFonts w:cs="Arial"/>
          <w:b w:val="0"/>
          <w:bCs/>
        </w:rPr>
        <w:t>1.</w:t>
      </w:r>
      <w:r w:rsidR="00A06ED1">
        <w:rPr>
          <w:rFonts w:cs="Arial"/>
          <w:b w:val="0"/>
          <w:bCs/>
        </w:rPr>
        <w:t>2</w:t>
      </w:r>
      <w:r w:rsidRPr="002129BC">
        <w:rPr>
          <w:rFonts w:cs="Arial"/>
          <w:b w:val="0"/>
          <w:bCs/>
        </w:rPr>
        <w:t>.3 Language skills:</w:t>
      </w:r>
      <w:bookmarkEnd w:id="14"/>
      <w:r w:rsidRPr="002129BC">
        <w:rPr>
          <w:rFonts w:cs="Arial"/>
          <w:b w:val="0"/>
          <w:bCs/>
        </w:rPr>
        <w:t xml:space="preserve"> </w:t>
      </w:r>
    </w:p>
    <w:p w14:paraId="394AE587" w14:textId="77777777" w:rsidR="00713DF4" w:rsidRPr="00D761A9" w:rsidRDefault="00713DF4" w:rsidP="00713DF4">
      <w:pPr>
        <w:pStyle w:val="ListParagraph"/>
        <w:numPr>
          <w:ilvl w:val="0"/>
          <w:numId w:val="43"/>
        </w:numPr>
        <w:rPr>
          <w:rFonts w:cs="Arial"/>
          <w:bCs/>
          <w:szCs w:val="22"/>
        </w:rPr>
      </w:pPr>
      <w:r w:rsidRPr="00D761A9">
        <w:rPr>
          <w:rFonts w:cs="Arial"/>
          <w:bCs/>
          <w:szCs w:val="22"/>
        </w:rPr>
        <w:t xml:space="preserve">Business fluency in </w:t>
      </w:r>
      <w:r w:rsidRPr="00D761A9">
        <w:rPr>
          <w:rFonts w:cs="Arial"/>
          <w:bCs/>
          <w:szCs w:val="22"/>
        </w:rPr>
        <w:fldChar w:fldCharType="begin">
          <w:ffData>
            <w:name w:val="Text32"/>
            <w:enabled/>
            <w:calcOnExit w:val="0"/>
            <w:textInput>
              <w:default w:val="English language"/>
            </w:textInput>
          </w:ffData>
        </w:fldChar>
      </w:r>
      <w:r w:rsidRPr="00D761A9">
        <w:rPr>
          <w:rFonts w:cs="Arial"/>
          <w:bCs/>
          <w:szCs w:val="22"/>
        </w:rPr>
        <w:instrText xml:space="preserve"> FORMTEXT </w:instrText>
      </w:r>
      <w:r w:rsidRPr="00D761A9">
        <w:rPr>
          <w:rFonts w:cs="Arial"/>
          <w:bCs/>
          <w:szCs w:val="22"/>
        </w:rPr>
      </w:r>
      <w:r w:rsidRPr="00D761A9">
        <w:rPr>
          <w:rFonts w:cs="Arial"/>
          <w:bCs/>
          <w:szCs w:val="22"/>
        </w:rPr>
        <w:fldChar w:fldCharType="separate"/>
      </w:r>
      <w:r w:rsidRPr="00D761A9">
        <w:rPr>
          <w:rFonts w:cs="Arial"/>
          <w:bCs/>
          <w:szCs w:val="22"/>
        </w:rPr>
        <w:t>English language</w:t>
      </w:r>
      <w:r w:rsidRPr="00D761A9">
        <w:rPr>
          <w:rFonts w:cs="Arial"/>
          <w:bCs/>
          <w:szCs w:val="22"/>
        </w:rPr>
        <w:fldChar w:fldCharType="end"/>
      </w:r>
      <w:r>
        <w:rPr>
          <w:rFonts w:cs="Arial"/>
          <w:bCs/>
          <w:szCs w:val="22"/>
        </w:rPr>
        <w:t>.</w:t>
      </w:r>
    </w:p>
    <w:p w14:paraId="0F8AC023" w14:textId="77777777" w:rsidR="00713DF4" w:rsidRPr="002129BC" w:rsidRDefault="00713DF4" w:rsidP="0042017A">
      <w:pPr>
        <w:pStyle w:val="1Einrckung"/>
        <w:ind w:left="0" w:firstLine="0"/>
        <w:rPr>
          <w:rFonts w:cs="Arial"/>
        </w:rPr>
      </w:pPr>
    </w:p>
    <w:p w14:paraId="6E361FCA" w14:textId="64D14219" w:rsidR="00F2604B" w:rsidRPr="00724EBF" w:rsidRDefault="00F2604B" w:rsidP="00053FEF">
      <w:pPr>
        <w:pStyle w:val="1Einrckung"/>
        <w:tabs>
          <w:tab w:val="clear" w:pos="483"/>
        </w:tabs>
        <w:ind w:left="0" w:firstLine="0"/>
        <w:jc w:val="both"/>
        <w:rPr>
          <w:rFonts w:cs="Arial"/>
        </w:rPr>
      </w:pPr>
      <w:r w:rsidRPr="00724EBF">
        <w:rPr>
          <w:rFonts w:cs="Arial"/>
        </w:rPr>
        <w:t xml:space="preserve">The CVs of the personnel proposed must be submitted using the format </w:t>
      </w:r>
      <w:r w:rsidR="00CC32C5">
        <w:rPr>
          <w:rFonts w:cs="Arial"/>
        </w:rPr>
        <w:t xml:space="preserve">provided </w:t>
      </w:r>
      <w:r>
        <w:rPr>
          <w:rFonts w:cs="Arial"/>
        </w:rPr>
        <w:t>(</w:t>
      </w:r>
      <w:r w:rsidRPr="00053FEF">
        <w:rPr>
          <w:rFonts w:cs="Arial"/>
          <w:u w:val="single"/>
        </w:rPr>
        <w:t xml:space="preserve">Annex </w:t>
      </w:r>
      <w:r w:rsidR="00053FEF" w:rsidRPr="00053FEF">
        <w:rPr>
          <w:rFonts w:cs="Arial"/>
          <w:u w:val="single"/>
        </w:rPr>
        <w:t>4.</w:t>
      </w:r>
      <w:r>
        <w:rPr>
          <w:rFonts w:cs="Arial"/>
        </w:rPr>
        <w:t xml:space="preserve">) </w:t>
      </w:r>
      <w:r w:rsidRPr="00724EBF">
        <w:rPr>
          <w:rFonts w:cs="Arial"/>
        </w:rPr>
        <w:t>and shall not exceed 4 pages. The CVs must clearly show the position and job the proposed person held in the reference project and its duration. The CVs should be submitted in English.</w:t>
      </w:r>
      <w:r w:rsidR="00053FEF">
        <w:rPr>
          <w:rFonts w:cs="Arial"/>
        </w:rPr>
        <w:t xml:space="preserve"> </w:t>
      </w:r>
      <w:r>
        <w:rPr>
          <w:rFonts w:cs="Arial"/>
        </w:rPr>
        <w:t>The BSO may mobilise other support staff. However, their CVs shall not be submitted.</w:t>
      </w:r>
    </w:p>
    <w:p w14:paraId="084077AB" w14:textId="29F43339" w:rsidR="00550823" w:rsidRDefault="00550823" w:rsidP="00CA3232">
      <w:pPr>
        <w:pStyle w:val="ZulschenderText"/>
        <w:spacing w:after="0"/>
        <w:rPr>
          <w:rFonts w:cs="Arial"/>
          <w:i w:val="0"/>
          <w:iCs/>
          <w:noProof/>
          <w:color w:val="auto"/>
        </w:rPr>
      </w:pPr>
    </w:p>
    <w:p w14:paraId="185DDBAA" w14:textId="63C0C6F2" w:rsidR="002F2AD3" w:rsidRDefault="002F2AD3" w:rsidP="00CA3232">
      <w:pPr>
        <w:pStyle w:val="ZulschenderText"/>
        <w:spacing w:after="0"/>
        <w:rPr>
          <w:rFonts w:cs="Arial"/>
          <w:i w:val="0"/>
          <w:iCs/>
          <w:noProof/>
          <w:color w:val="auto"/>
        </w:rPr>
      </w:pPr>
    </w:p>
    <w:p w14:paraId="759D28F9" w14:textId="15C26D74" w:rsidR="002F2AD3" w:rsidRDefault="002F2AD3" w:rsidP="00CA3232">
      <w:pPr>
        <w:pStyle w:val="ZulschenderText"/>
        <w:spacing w:after="0"/>
        <w:rPr>
          <w:rFonts w:cs="Arial"/>
          <w:i w:val="0"/>
          <w:iCs/>
          <w:noProof/>
          <w:color w:val="auto"/>
        </w:rPr>
      </w:pPr>
    </w:p>
    <w:p w14:paraId="5EEDA82C" w14:textId="77777777" w:rsidR="002F2AD3" w:rsidRPr="002129BC" w:rsidRDefault="002F2AD3" w:rsidP="00CA3232">
      <w:pPr>
        <w:pStyle w:val="ZulschenderText"/>
        <w:spacing w:after="0"/>
        <w:rPr>
          <w:rFonts w:cs="Arial"/>
          <w:i w:val="0"/>
          <w:iCs/>
          <w:noProof/>
          <w:color w:val="auto"/>
        </w:rPr>
      </w:pPr>
      <w:bookmarkStart w:id="15" w:name="_GoBack"/>
      <w:bookmarkEnd w:id="15"/>
    </w:p>
    <w:p w14:paraId="01640C5B" w14:textId="652D7E98" w:rsidR="004C6AA0" w:rsidRPr="00501C46" w:rsidRDefault="008B1336" w:rsidP="00AE5A2C">
      <w:pPr>
        <w:pStyle w:val="Heading2"/>
        <w:rPr>
          <w:rStyle w:val="PageNumber"/>
          <w:rFonts w:cs="Arial"/>
        </w:rPr>
      </w:pPr>
      <w:bookmarkStart w:id="16" w:name="_Toc161871594"/>
      <w:r w:rsidRPr="002129BC">
        <w:rPr>
          <w:rFonts w:cs="Arial"/>
        </w:rPr>
        <w:lastRenderedPageBreak/>
        <w:t>3. Specification of inputs</w:t>
      </w:r>
      <w:bookmarkEnd w:id="16"/>
    </w:p>
    <w:p w14:paraId="4353554A" w14:textId="77777777" w:rsidR="004C6AA0" w:rsidRPr="002129BC" w:rsidRDefault="004C6AA0" w:rsidP="004C6AA0">
      <w:pPr>
        <w:rPr>
          <w:rFonts w:cs="Arial"/>
          <w:sz w:val="18"/>
          <w:szCs w:val="18"/>
        </w:rPr>
      </w:pPr>
    </w:p>
    <w:tbl>
      <w:tblPr>
        <w:tblStyle w:val="TableGrid"/>
        <w:tblW w:w="9061" w:type="dxa"/>
        <w:tblLook w:val="04A0" w:firstRow="1" w:lastRow="0" w:firstColumn="1" w:lastColumn="0" w:noHBand="0" w:noVBand="1"/>
      </w:tblPr>
      <w:tblGrid>
        <w:gridCol w:w="3681"/>
        <w:gridCol w:w="1306"/>
        <w:gridCol w:w="1636"/>
        <w:gridCol w:w="2438"/>
      </w:tblGrid>
      <w:tr w:rsidR="008E3D2C" w:rsidRPr="002129BC" w14:paraId="795CC148" w14:textId="77777777" w:rsidTr="008E3D2C">
        <w:trPr>
          <w:trHeight w:val="336"/>
        </w:trPr>
        <w:tc>
          <w:tcPr>
            <w:tcW w:w="3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FBD611" w14:textId="77777777" w:rsidR="008E3D2C" w:rsidRPr="002129BC" w:rsidRDefault="008E3D2C" w:rsidP="00D648A8">
            <w:pPr>
              <w:spacing w:before="60" w:after="60"/>
              <w:rPr>
                <w:rStyle w:val="PageNumber"/>
                <w:rFonts w:cs="Arial"/>
                <w:b/>
              </w:rPr>
            </w:pPr>
            <w:r w:rsidRPr="002129BC">
              <w:rPr>
                <w:rStyle w:val="PageNumber"/>
                <w:rFonts w:cs="Arial"/>
                <w:b/>
              </w:rPr>
              <w:t>Fee days</w:t>
            </w:r>
          </w:p>
        </w:tc>
        <w:tc>
          <w:tcPr>
            <w:tcW w:w="13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503061" w14:textId="77777777" w:rsidR="008E3D2C" w:rsidRPr="002129BC" w:rsidRDefault="00550AE8" w:rsidP="00D648A8">
            <w:pPr>
              <w:spacing w:before="60" w:after="60"/>
              <w:rPr>
                <w:rStyle w:val="PageNumber"/>
                <w:rFonts w:cs="Arial"/>
                <w:b/>
              </w:rPr>
            </w:pPr>
            <w:r w:rsidRPr="002129BC">
              <w:rPr>
                <w:rStyle w:val="PageNumber"/>
                <w:rFonts w:cs="Arial"/>
                <w:b/>
              </w:rPr>
              <w:t xml:space="preserve">Number of </w:t>
            </w:r>
            <w:r w:rsidR="00424BF1" w:rsidRPr="002129BC">
              <w:rPr>
                <w:rStyle w:val="PageNumber"/>
                <w:rFonts w:cs="Arial"/>
                <w:b/>
              </w:rPr>
              <w:t>experts</w:t>
            </w:r>
          </w:p>
        </w:tc>
        <w:tc>
          <w:tcPr>
            <w:tcW w:w="16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5CC9C9" w14:textId="77777777" w:rsidR="008E3D2C" w:rsidRPr="002129BC" w:rsidRDefault="008E3D2C" w:rsidP="00D648A8">
            <w:pPr>
              <w:spacing w:before="60" w:after="60"/>
              <w:rPr>
                <w:rStyle w:val="PageNumber"/>
                <w:rFonts w:cs="Arial"/>
                <w:b/>
              </w:rPr>
            </w:pPr>
            <w:r w:rsidRPr="002129BC">
              <w:rPr>
                <w:rStyle w:val="PageNumber"/>
                <w:rFonts w:cs="Arial"/>
                <w:b/>
              </w:rPr>
              <w:t xml:space="preserve">Number of days per </w:t>
            </w:r>
            <w:r w:rsidR="00424BF1" w:rsidRPr="002129BC">
              <w:rPr>
                <w:rStyle w:val="PageNumber"/>
                <w:rFonts w:cs="Arial"/>
                <w:b/>
              </w:rPr>
              <w:t>expert</w:t>
            </w:r>
          </w:p>
        </w:tc>
        <w:tc>
          <w:tcPr>
            <w:tcW w:w="24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B607FA" w14:textId="77777777" w:rsidR="008E3D2C" w:rsidRPr="002129BC" w:rsidRDefault="008E3D2C" w:rsidP="00D648A8">
            <w:pPr>
              <w:spacing w:before="60" w:after="60"/>
              <w:rPr>
                <w:rStyle w:val="PageNumber"/>
                <w:rFonts w:cs="Arial"/>
                <w:b/>
              </w:rPr>
            </w:pPr>
            <w:r w:rsidRPr="002129BC">
              <w:rPr>
                <w:rStyle w:val="PageNumber"/>
                <w:rFonts w:cs="Arial"/>
                <w:b/>
              </w:rPr>
              <w:t>Comments</w:t>
            </w:r>
          </w:p>
        </w:tc>
      </w:tr>
      <w:tr w:rsidR="008E3D2C" w:rsidRPr="002129BC" w14:paraId="07C477B2" w14:textId="77777777" w:rsidTr="008E3D2C">
        <w:trPr>
          <w:trHeight w:val="336"/>
        </w:trPr>
        <w:tc>
          <w:tcPr>
            <w:tcW w:w="3681" w:type="dxa"/>
            <w:tcBorders>
              <w:top w:val="single" w:sz="4" w:space="0" w:color="auto"/>
              <w:left w:val="single" w:sz="4" w:space="0" w:color="auto"/>
              <w:bottom w:val="single" w:sz="4" w:space="0" w:color="auto"/>
              <w:right w:val="single" w:sz="4" w:space="0" w:color="auto"/>
            </w:tcBorders>
            <w:hideMark/>
          </w:tcPr>
          <w:p w14:paraId="766FE196" w14:textId="0A4296B1" w:rsidR="008E3D2C" w:rsidRPr="002129BC" w:rsidRDefault="00FD004A" w:rsidP="00D648A8">
            <w:pPr>
              <w:pStyle w:val="ListParagraph"/>
              <w:numPr>
                <w:ilvl w:val="0"/>
                <w:numId w:val="3"/>
              </w:numPr>
              <w:ind w:left="357" w:hanging="357"/>
              <w:rPr>
                <w:rStyle w:val="PageNumber"/>
                <w:rFonts w:cs="Arial"/>
              </w:rPr>
            </w:pPr>
            <w:r>
              <w:rPr>
                <w:rStyle w:val="PageNumber"/>
                <w:rFonts w:cs="Arial"/>
              </w:rPr>
              <w:t>WP1</w:t>
            </w:r>
            <w:r w:rsidR="00F85B36">
              <w:rPr>
                <w:rStyle w:val="PageNumber"/>
                <w:rFonts w:cs="Arial"/>
              </w:rPr>
              <w:t xml:space="preserve">: </w:t>
            </w:r>
            <w:r w:rsidR="00F85B36" w:rsidRPr="00F85B36">
              <w:rPr>
                <w:rStyle w:val="PageNumber"/>
                <w:rFonts w:cs="Arial"/>
                <w:i/>
                <w:iCs/>
              </w:rPr>
              <w:t>&lt;copy from above&gt;</w:t>
            </w:r>
          </w:p>
        </w:tc>
        <w:tc>
          <w:tcPr>
            <w:tcW w:w="1306" w:type="dxa"/>
            <w:tcBorders>
              <w:top w:val="single" w:sz="4" w:space="0" w:color="auto"/>
              <w:left w:val="single" w:sz="4" w:space="0" w:color="auto"/>
              <w:bottom w:val="single" w:sz="4" w:space="0" w:color="auto"/>
              <w:right w:val="single" w:sz="4" w:space="0" w:color="auto"/>
            </w:tcBorders>
          </w:tcPr>
          <w:p w14:paraId="3D2E3034" w14:textId="1FB53755" w:rsidR="008E3D2C" w:rsidRPr="002129BC" w:rsidRDefault="008E3D2C" w:rsidP="008A1E61">
            <w:pPr>
              <w:rPr>
                <w:rStyle w:val="PageNumber"/>
                <w:rFonts w:cs="Arial"/>
                <w:lang w:eastAsia="en-US"/>
              </w:rPr>
            </w:pPr>
          </w:p>
        </w:tc>
        <w:tc>
          <w:tcPr>
            <w:tcW w:w="1636" w:type="dxa"/>
            <w:tcBorders>
              <w:top w:val="single" w:sz="4" w:space="0" w:color="auto"/>
              <w:left w:val="single" w:sz="4" w:space="0" w:color="auto"/>
              <w:bottom w:val="single" w:sz="4" w:space="0" w:color="auto"/>
              <w:right w:val="single" w:sz="4" w:space="0" w:color="auto"/>
            </w:tcBorders>
          </w:tcPr>
          <w:p w14:paraId="2FFC0658" w14:textId="2F27AA18" w:rsidR="008E3D2C" w:rsidRPr="002129BC" w:rsidRDefault="008E3D2C" w:rsidP="008A1E61">
            <w:pPr>
              <w:rPr>
                <w:rStyle w:val="PageNumber"/>
                <w:rFonts w:cs="Arial"/>
                <w:lang w:eastAsia="en-US"/>
              </w:rPr>
            </w:pPr>
          </w:p>
        </w:tc>
        <w:tc>
          <w:tcPr>
            <w:tcW w:w="2438" w:type="dxa"/>
            <w:tcBorders>
              <w:top w:val="single" w:sz="4" w:space="0" w:color="auto"/>
              <w:left w:val="single" w:sz="4" w:space="0" w:color="auto"/>
              <w:bottom w:val="single" w:sz="4" w:space="0" w:color="auto"/>
              <w:right w:val="single" w:sz="4" w:space="0" w:color="auto"/>
            </w:tcBorders>
          </w:tcPr>
          <w:p w14:paraId="728C346F" w14:textId="77777777" w:rsidR="008E3D2C" w:rsidRPr="002129BC" w:rsidRDefault="008E3D2C" w:rsidP="008A1E61">
            <w:pPr>
              <w:rPr>
                <w:rStyle w:val="PageNumber"/>
                <w:rFonts w:cs="Arial"/>
                <w:lang w:eastAsia="en-US"/>
              </w:rPr>
            </w:pPr>
          </w:p>
        </w:tc>
      </w:tr>
      <w:tr w:rsidR="008E3D2C" w:rsidRPr="002129BC" w14:paraId="1F62BBE2" w14:textId="77777777" w:rsidTr="008E3D2C">
        <w:trPr>
          <w:trHeight w:val="336"/>
        </w:trPr>
        <w:tc>
          <w:tcPr>
            <w:tcW w:w="3681" w:type="dxa"/>
            <w:tcBorders>
              <w:top w:val="single" w:sz="4" w:space="0" w:color="auto"/>
              <w:left w:val="single" w:sz="4" w:space="0" w:color="auto"/>
              <w:bottom w:val="single" w:sz="4" w:space="0" w:color="auto"/>
              <w:right w:val="single" w:sz="4" w:space="0" w:color="auto"/>
            </w:tcBorders>
            <w:hideMark/>
          </w:tcPr>
          <w:p w14:paraId="17309466" w14:textId="05736971" w:rsidR="008E3D2C" w:rsidRPr="002129BC" w:rsidRDefault="00FD004A" w:rsidP="00D648A8">
            <w:pPr>
              <w:pStyle w:val="ListParagraph"/>
              <w:numPr>
                <w:ilvl w:val="0"/>
                <w:numId w:val="3"/>
              </w:numPr>
              <w:ind w:left="357" w:hanging="357"/>
              <w:rPr>
                <w:rStyle w:val="PageNumber"/>
                <w:rFonts w:cs="Arial"/>
              </w:rPr>
            </w:pPr>
            <w:r>
              <w:rPr>
                <w:rStyle w:val="PageNumber"/>
                <w:rFonts w:cs="Arial"/>
              </w:rPr>
              <w:t>WP2</w:t>
            </w:r>
            <w:r w:rsidR="00F85B36">
              <w:rPr>
                <w:rStyle w:val="PageNumber"/>
                <w:rFonts w:cs="Arial"/>
              </w:rPr>
              <w:t xml:space="preserve">: </w:t>
            </w:r>
            <w:r w:rsidR="00F85B36" w:rsidRPr="00F85B36">
              <w:rPr>
                <w:rStyle w:val="PageNumber"/>
                <w:rFonts w:cs="Arial"/>
                <w:i/>
                <w:iCs/>
              </w:rPr>
              <w:t>&lt;copy from above&gt;</w:t>
            </w:r>
          </w:p>
        </w:tc>
        <w:tc>
          <w:tcPr>
            <w:tcW w:w="1306" w:type="dxa"/>
            <w:tcBorders>
              <w:top w:val="single" w:sz="4" w:space="0" w:color="auto"/>
              <w:left w:val="single" w:sz="4" w:space="0" w:color="auto"/>
              <w:bottom w:val="single" w:sz="4" w:space="0" w:color="auto"/>
              <w:right w:val="single" w:sz="4" w:space="0" w:color="auto"/>
            </w:tcBorders>
          </w:tcPr>
          <w:p w14:paraId="3DB9D164" w14:textId="74C6B21A" w:rsidR="008E3D2C" w:rsidRPr="002129BC" w:rsidRDefault="008E3D2C" w:rsidP="008A1E61">
            <w:pPr>
              <w:rPr>
                <w:rStyle w:val="PageNumber"/>
                <w:rFonts w:cs="Arial"/>
                <w:lang w:eastAsia="en-US"/>
              </w:rPr>
            </w:pPr>
          </w:p>
        </w:tc>
        <w:tc>
          <w:tcPr>
            <w:tcW w:w="1636" w:type="dxa"/>
            <w:tcBorders>
              <w:top w:val="single" w:sz="4" w:space="0" w:color="auto"/>
              <w:left w:val="single" w:sz="4" w:space="0" w:color="auto"/>
              <w:bottom w:val="single" w:sz="4" w:space="0" w:color="auto"/>
              <w:right w:val="single" w:sz="4" w:space="0" w:color="auto"/>
            </w:tcBorders>
          </w:tcPr>
          <w:p w14:paraId="1CA2B5FB" w14:textId="06187ED7" w:rsidR="008E3D2C" w:rsidRPr="002129BC" w:rsidRDefault="008E3D2C" w:rsidP="008A1E61">
            <w:pPr>
              <w:rPr>
                <w:rStyle w:val="PageNumber"/>
                <w:rFonts w:cs="Arial"/>
                <w:lang w:eastAsia="en-US"/>
              </w:rPr>
            </w:pPr>
          </w:p>
        </w:tc>
        <w:tc>
          <w:tcPr>
            <w:tcW w:w="2438" w:type="dxa"/>
            <w:tcBorders>
              <w:top w:val="single" w:sz="4" w:space="0" w:color="auto"/>
              <w:left w:val="single" w:sz="4" w:space="0" w:color="auto"/>
              <w:bottom w:val="single" w:sz="4" w:space="0" w:color="auto"/>
              <w:right w:val="single" w:sz="4" w:space="0" w:color="auto"/>
            </w:tcBorders>
          </w:tcPr>
          <w:p w14:paraId="292C310E" w14:textId="77777777" w:rsidR="008E3D2C" w:rsidRPr="002129BC" w:rsidRDefault="008E3D2C" w:rsidP="008A1E61">
            <w:pPr>
              <w:rPr>
                <w:rStyle w:val="PageNumber"/>
                <w:rFonts w:cs="Arial"/>
                <w:lang w:eastAsia="en-US"/>
              </w:rPr>
            </w:pPr>
          </w:p>
        </w:tc>
      </w:tr>
      <w:tr w:rsidR="00527A97" w:rsidRPr="002129BC" w14:paraId="706A6179" w14:textId="77777777" w:rsidTr="008E3D2C">
        <w:trPr>
          <w:trHeight w:val="336"/>
        </w:trPr>
        <w:tc>
          <w:tcPr>
            <w:tcW w:w="3681" w:type="dxa"/>
            <w:tcBorders>
              <w:top w:val="single" w:sz="4" w:space="0" w:color="auto"/>
              <w:left w:val="single" w:sz="4" w:space="0" w:color="auto"/>
              <w:bottom w:val="single" w:sz="4" w:space="0" w:color="auto"/>
              <w:right w:val="single" w:sz="4" w:space="0" w:color="auto"/>
            </w:tcBorders>
          </w:tcPr>
          <w:p w14:paraId="2B0727F8" w14:textId="37A0DA8F" w:rsidR="00527A97" w:rsidRPr="002129BC" w:rsidRDefault="00FD004A" w:rsidP="00D648A8">
            <w:pPr>
              <w:pStyle w:val="ListParagraph"/>
              <w:numPr>
                <w:ilvl w:val="0"/>
                <w:numId w:val="3"/>
              </w:numPr>
              <w:ind w:left="357" w:hanging="357"/>
              <w:rPr>
                <w:rStyle w:val="PageNumber"/>
                <w:rFonts w:cs="Arial"/>
              </w:rPr>
            </w:pPr>
            <w:r>
              <w:rPr>
                <w:rStyle w:val="PageNumber"/>
                <w:rFonts w:cs="Arial"/>
              </w:rPr>
              <w:t>WP3</w:t>
            </w:r>
            <w:r w:rsidR="00F85B36">
              <w:rPr>
                <w:rStyle w:val="PageNumber"/>
                <w:rFonts w:cs="Arial"/>
              </w:rPr>
              <w:t xml:space="preserve">: </w:t>
            </w:r>
            <w:r w:rsidR="00F85B36" w:rsidRPr="00F85B36">
              <w:rPr>
                <w:rStyle w:val="PageNumber"/>
                <w:rFonts w:cs="Arial"/>
                <w:i/>
                <w:iCs/>
              </w:rPr>
              <w:t>&lt;copy from above&gt;</w:t>
            </w:r>
          </w:p>
        </w:tc>
        <w:tc>
          <w:tcPr>
            <w:tcW w:w="1306" w:type="dxa"/>
            <w:tcBorders>
              <w:top w:val="single" w:sz="4" w:space="0" w:color="auto"/>
              <w:left w:val="single" w:sz="4" w:space="0" w:color="auto"/>
              <w:bottom w:val="single" w:sz="4" w:space="0" w:color="auto"/>
              <w:right w:val="single" w:sz="4" w:space="0" w:color="auto"/>
            </w:tcBorders>
          </w:tcPr>
          <w:p w14:paraId="4C95244B" w14:textId="49B32CCD" w:rsidR="00527A97" w:rsidRPr="002129BC" w:rsidRDefault="00527A97" w:rsidP="008A1E61">
            <w:pPr>
              <w:rPr>
                <w:rStyle w:val="PageNumber"/>
                <w:rFonts w:cs="Arial"/>
                <w:lang w:eastAsia="en-US"/>
              </w:rPr>
            </w:pPr>
          </w:p>
        </w:tc>
        <w:tc>
          <w:tcPr>
            <w:tcW w:w="1636" w:type="dxa"/>
            <w:tcBorders>
              <w:top w:val="single" w:sz="4" w:space="0" w:color="auto"/>
              <w:left w:val="single" w:sz="4" w:space="0" w:color="auto"/>
              <w:bottom w:val="single" w:sz="4" w:space="0" w:color="auto"/>
              <w:right w:val="single" w:sz="4" w:space="0" w:color="auto"/>
            </w:tcBorders>
          </w:tcPr>
          <w:p w14:paraId="109E2ADD" w14:textId="2208E12D" w:rsidR="00527A97" w:rsidRPr="002129BC" w:rsidRDefault="00527A97" w:rsidP="008A1E61">
            <w:pPr>
              <w:rPr>
                <w:rStyle w:val="PageNumber"/>
                <w:rFonts w:cs="Arial"/>
                <w:lang w:eastAsia="en-US"/>
              </w:rPr>
            </w:pPr>
          </w:p>
        </w:tc>
        <w:tc>
          <w:tcPr>
            <w:tcW w:w="2438" w:type="dxa"/>
            <w:tcBorders>
              <w:top w:val="single" w:sz="4" w:space="0" w:color="auto"/>
              <w:left w:val="single" w:sz="4" w:space="0" w:color="auto"/>
              <w:bottom w:val="single" w:sz="4" w:space="0" w:color="auto"/>
              <w:right w:val="single" w:sz="4" w:space="0" w:color="auto"/>
            </w:tcBorders>
          </w:tcPr>
          <w:p w14:paraId="1EDF1D0E" w14:textId="05AB91E6" w:rsidR="00527A97" w:rsidRPr="002129BC" w:rsidRDefault="00527A97" w:rsidP="008A1E61">
            <w:pPr>
              <w:rPr>
                <w:rStyle w:val="PageNumber"/>
                <w:rFonts w:cs="Arial"/>
                <w:lang w:eastAsia="en-US"/>
              </w:rPr>
            </w:pPr>
          </w:p>
        </w:tc>
      </w:tr>
    </w:tbl>
    <w:p w14:paraId="27C7501F" w14:textId="595B9565" w:rsidR="004C6AA0" w:rsidRDefault="004C6AA0" w:rsidP="004C6AA0">
      <w:pPr>
        <w:rPr>
          <w:rStyle w:val="PageNumber"/>
          <w:rFonts w:cs="Arial"/>
          <w:szCs w:val="22"/>
        </w:rPr>
      </w:pPr>
    </w:p>
    <w:p w14:paraId="0A18ED9C" w14:textId="6A74438E" w:rsidR="00C03906" w:rsidRDefault="00C03906" w:rsidP="008F4DC1">
      <w:pPr>
        <w:rPr>
          <w:rFonts w:cs="Arial"/>
          <w:iCs/>
        </w:rPr>
      </w:pPr>
    </w:p>
    <w:p w14:paraId="78EEC371" w14:textId="3AF31B1E" w:rsidR="001A3EC8" w:rsidRPr="009F22FC" w:rsidRDefault="001A3EC8" w:rsidP="001A3EC8">
      <w:pPr>
        <w:jc w:val="both"/>
        <w:rPr>
          <w:rFonts w:cs="Arial"/>
          <w:i/>
        </w:rPr>
      </w:pPr>
      <w:r w:rsidRPr="009F22FC">
        <w:rPr>
          <w:rFonts w:cs="Arial"/>
          <w:i/>
        </w:rPr>
        <w:t>Calculate your financial bid</w:t>
      </w:r>
      <w:r w:rsidRPr="009F22FC">
        <w:rPr>
          <w:rFonts w:cs="Arial"/>
          <w:b/>
          <w:i/>
        </w:rPr>
        <w:t xml:space="preserve"> </w:t>
      </w:r>
      <w:r w:rsidRPr="009F22FC">
        <w:rPr>
          <w:rFonts w:cs="Arial"/>
        </w:rPr>
        <w:t>exactly</w:t>
      </w:r>
      <w:r w:rsidRPr="009F22FC">
        <w:rPr>
          <w:rFonts w:cs="Arial"/>
          <w:i/>
        </w:rPr>
        <w:t xml:space="preserve"> in line with the quantitative requirements of the specification of inputs above. There is no contractual right to use up the full days. The number of day</w:t>
      </w:r>
      <w:r>
        <w:rPr>
          <w:rFonts w:cs="Arial"/>
          <w:i/>
        </w:rPr>
        <w:t>s</w:t>
      </w:r>
      <w:r w:rsidRPr="009F22FC">
        <w:rPr>
          <w:rFonts w:cs="Arial"/>
          <w:i/>
        </w:rPr>
        <w:t xml:space="preserve"> will be contractually agreed as </w:t>
      </w:r>
      <w:r w:rsidRPr="009F22FC">
        <w:rPr>
          <w:rFonts w:cs="Arial"/>
          <w:b/>
          <w:i/>
        </w:rPr>
        <w:t>maximum amounts</w:t>
      </w:r>
      <w:r w:rsidRPr="009F22FC">
        <w:rPr>
          <w:rFonts w:cs="Arial"/>
          <w:i/>
        </w:rPr>
        <w:t>. The regulations on pricing are contained in the price sheet.</w:t>
      </w:r>
    </w:p>
    <w:p w14:paraId="7ACCCCC5" w14:textId="77777777" w:rsidR="001A3EC8" w:rsidRPr="009F22FC" w:rsidRDefault="001A3EC8" w:rsidP="001A3EC8">
      <w:pPr>
        <w:jc w:val="both"/>
        <w:rPr>
          <w:rFonts w:cs="Arial"/>
          <w:b/>
          <w:bCs/>
          <w:i/>
        </w:rPr>
      </w:pPr>
      <w:r w:rsidRPr="009F22FC">
        <w:rPr>
          <w:rFonts w:cs="Arial"/>
          <w:b/>
          <w:bCs/>
          <w:i/>
        </w:rPr>
        <w:t>The working time shall be documented in the respective time sheet.</w:t>
      </w:r>
    </w:p>
    <w:p w14:paraId="09509E7E" w14:textId="77777777" w:rsidR="00781F2C" w:rsidRPr="00412781" w:rsidRDefault="00781F2C" w:rsidP="001A3EC8">
      <w:pPr>
        <w:jc w:val="both"/>
        <w:rPr>
          <w:rFonts w:cs="Arial"/>
          <w:iCs/>
        </w:rPr>
      </w:pPr>
    </w:p>
    <w:p w14:paraId="6EDDFE91" w14:textId="15B52739" w:rsidR="00C560DE" w:rsidRPr="009F22FC" w:rsidRDefault="00C560DE" w:rsidP="008F4DC1">
      <w:pPr>
        <w:rPr>
          <w:rFonts w:cs="Arial"/>
          <w:lang w:val="en-US"/>
        </w:rPr>
      </w:pPr>
      <w:r w:rsidRPr="009F22FC">
        <w:rPr>
          <w:rFonts w:cs="Arial"/>
          <w:b/>
          <w:lang w:val="en-US"/>
        </w:rPr>
        <w:t>Note</w:t>
      </w:r>
      <w:r w:rsidRPr="009F22FC">
        <w:rPr>
          <w:rFonts w:cs="Arial"/>
          <w:lang w:val="en-US"/>
        </w:rPr>
        <w:t>:</w:t>
      </w:r>
    </w:p>
    <w:p w14:paraId="557BEE12" w14:textId="2CD7CC9E" w:rsidR="00C560DE" w:rsidRPr="00D648A8" w:rsidRDefault="00C560DE" w:rsidP="008F4DC1">
      <w:pPr>
        <w:rPr>
          <w:rFonts w:cs="Arial"/>
        </w:rPr>
      </w:pPr>
      <w:r w:rsidRPr="009F22FC">
        <w:rPr>
          <w:rFonts w:cs="Arial"/>
        </w:rPr>
        <w:t xml:space="preserve">If restrictions are introduced to combat coronavirus/COVID-19 (restrictions on air travel and travel in general, entry restrictions, quarantine measures, etc.), GIZ and the </w:t>
      </w:r>
      <w:r w:rsidR="00416138" w:rsidRPr="009F22FC">
        <w:rPr>
          <w:rFonts w:cs="Arial"/>
        </w:rPr>
        <w:t>LSTC</w:t>
      </w:r>
      <w:r w:rsidRPr="009F22FC">
        <w:rPr>
          <w:rFonts w:cs="Arial"/>
        </w:rPr>
        <w:t xml:space="preserve"> are obliged to make adjustments to their contractual services to reflect the changed circumstances on the basis of good faith; this may involve changes to the service delivery period, the services to be delivered and, if necessary, to the remuneration.</w:t>
      </w:r>
    </w:p>
    <w:p w14:paraId="0E6909E0" w14:textId="77777777" w:rsidR="005C6837" w:rsidRPr="00D648A8" w:rsidRDefault="005C6837" w:rsidP="008F4DC1">
      <w:pPr>
        <w:rPr>
          <w:rFonts w:cs="Arial"/>
        </w:rPr>
      </w:pPr>
    </w:p>
    <w:sectPr w:rsidR="005C6837" w:rsidRPr="00D648A8" w:rsidSect="004D2908">
      <w:headerReference w:type="default" r:id="rId8"/>
      <w:footerReference w:type="default" r:id="rId9"/>
      <w:headerReference w:type="first" r:id="rId10"/>
      <w:footerReference w:type="first" r:id="rId11"/>
      <w:pgSz w:w="11907" w:h="16840" w:code="9"/>
      <w:pgMar w:top="1418" w:right="1418" w:bottom="1134" w:left="1418"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F5C22C" w14:textId="77777777" w:rsidR="00BA4314" w:rsidRDefault="00BA4314">
      <w:r>
        <w:separator/>
      </w:r>
    </w:p>
  </w:endnote>
  <w:endnote w:type="continuationSeparator" w:id="0">
    <w:p w14:paraId="589613C7" w14:textId="77777777" w:rsidR="00BA4314" w:rsidRDefault="00BA4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96F2A" w14:textId="77777777" w:rsidR="009F22FC" w:rsidRPr="00D03D9A" w:rsidRDefault="009F22FC" w:rsidP="009F22FC">
    <w:pPr>
      <w:tabs>
        <w:tab w:val="left" w:pos="7740"/>
      </w:tabs>
      <w:rPr>
        <w:rFonts w:cs="Arial"/>
        <w:szCs w:val="18"/>
      </w:rPr>
    </w:pPr>
    <w:r>
      <w:rPr>
        <w:rFonts w:cs="Arial"/>
        <w:noProof/>
        <w:szCs w:val="18"/>
      </w:rPr>
      <w:drawing>
        <wp:inline distT="0" distB="0" distL="0" distR="0" wp14:anchorId="591A691C" wp14:editId="653F429E">
          <wp:extent cx="1085842" cy="1098307"/>
          <wp:effectExtent l="0" t="0" r="635" b="6985"/>
          <wp:docPr id="2" name="Pictur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u.png"/>
                  <pic:cNvPicPr/>
                </pic:nvPicPr>
                <pic:blipFill>
                  <a:blip r:embed="rId1">
                    <a:extLst>
                      <a:ext uri="{28A0092B-C50C-407E-A947-70E740481C1C}">
                        <a14:useLocalDpi xmlns:a14="http://schemas.microsoft.com/office/drawing/2010/main" val="0"/>
                      </a:ext>
                    </a:extLst>
                  </a:blip>
                  <a:stretch>
                    <a:fillRect/>
                  </a:stretch>
                </pic:blipFill>
                <pic:spPr>
                  <a:xfrm>
                    <a:off x="0" y="0"/>
                    <a:ext cx="1097123" cy="1109717"/>
                  </a:xfrm>
                  <a:prstGeom prst="rect">
                    <a:avLst/>
                  </a:prstGeom>
                </pic:spPr>
              </pic:pic>
            </a:graphicData>
          </a:graphic>
        </wp:inline>
      </w:drawing>
    </w:r>
    <w:r>
      <w:rPr>
        <w:noProof/>
      </w:rPr>
      <w:t xml:space="preserve">                                                                              </w:t>
    </w:r>
    <w:r>
      <w:rPr>
        <w:noProof/>
      </w:rPr>
      <w:drawing>
        <wp:inline distT="0" distB="0" distL="0" distR="0" wp14:anchorId="46EB935F" wp14:editId="56817389">
          <wp:extent cx="1615062" cy="974388"/>
          <wp:effectExtent l="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70800" cy="1008015"/>
                  </a:xfrm>
                  <a:prstGeom prst="rect">
                    <a:avLst/>
                  </a:prstGeom>
                  <a:noFill/>
                  <a:ln>
                    <a:noFill/>
                  </a:ln>
                </pic:spPr>
              </pic:pic>
            </a:graphicData>
          </a:graphic>
        </wp:inline>
      </w:drawing>
    </w:r>
  </w:p>
  <w:p w14:paraId="0DA310FA" w14:textId="204D70CC" w:rsidR="00414C0F" w:rsidRDefault="00C16DFC">
    <w:pPr>
      <w:jc w:val="right"/>
    </w:pPr>
    <w:r>
      <w:fldChar w:fldCharType="begin"/>
    </w:r>
    <w:r w:rsidR="00186DCA">
      <w:instrText xml:space="preserve"> PAGE </w:instrText>
    </w:r>
    <w:r>
      <w:fldChar w:fldCharType="separate"/>
    </w:r>
    <w:r w:rsidR="006203A7">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7F494" w14:textId="77777777" w:rsidR="00414C0F" w:rsidRDefault="00CC24C0">
    <w:pPr>
      <w:pStyle w:val="Footer"/>
      <w:tabs>
        <w:tab w:val="clear" w:pos="4536"/>
      </w:tabs>
    </w:pPr>
    <w:r>
      <w:rPr>
        <w:sz w:val="13"/>
      </w:rPr>
      <w:t>Form</w:t>
    </w:r>
    <w:r w:rsidR="003E21CC">
      <w:rPr>
        <w:sz w:val="13"/>
      </w:rPr>
      <w:t xml:space="preserve"> </w:t>
    </w:r>
    <w:r>
      <w:rPr>
        <w:sz w:val="13"/>
      </w:rPr>
      <w:t>41-13-</w:t>
    </w:r>
    <w:r w:rsidR="008A69BF">
      <w:rPr>
        <w:sz w:val="13"/>
      </w:rPr>
      <w:t>4</w:t>
    </w:r>
    <w:r w:rsidR="003E21CC">
      <w:rPr>
        <w:sz w:val="13"/>
      </w:rPr>
      <w:t xml:space="preserve"> </w:t>
    </w:r>
    <w:r>
      <w:rPr>
        <w:sz w:val="13"/>
      </w:rPr>
      <w:tab/>
    </w:r>
    <w:r w:rsidR="00C16DFC" w:rsidRPr="00951885">
      <w:rPr>
        <w:rStyle w:val="PageNumber"/>
        <w:sz w:val="20"/>
      </w:rPr>
      <w:fldChar w:fldCharType="begin"/>
    </w:r>
    <w:r w:rsidR="00186DCA" w:rsidRPr="00951885">
      <w:rPr>
        <w:rStyle w:val="PageNumber"/>
        <w:sz w:val="20"/>
      </w:rPr>
      <w:instrText xml:space="preserve"> PAGE </w:instrText>
    </w:r>
    <w:r w:rsidR="00C16DFC" w:rsidRPr="00951885">
      <w:rPr>
        <w:rStyle w:val="PageNumber"/>
        <w:sz w:val="20"/>
      </w:rPr>
      <w:fldChar w:fldCharType="separate"/>
    </w:r>
    <w:r w:rsidR="006203A7">
      <w:rPr>
        <w:rStyle w:val="PageNumber"/>
        <w:noProof/>
        <w:sz w:val="20"/>
      </w:rPr>
      <w:t>1</w:t>
    </w:r>
    <w:r w:rsidR="00C16DFC" w:rsidRPr="00951885">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A4F746" w14:textId="77777777" w:rsidR="00BA4314" w:rsidRDefault="00BA4314">
      <w:r>
        <w:separator/>
      </w:r>
    </w:p>
  </w:footnote>
  <w:footnote w:type="continuationSeparator" w:id="0">
    <w:p w14:paraId="2FA79AE3" w14:textId="77777777" w:rsidR="00BA4314" w:rsidRDefault="00BA4314">
      <w:r>
        <w:continuationSeparator/>
      </w:r>
    </w:p>
  </w:footnote>
  <w:footnote w:id="1">
    <w:p w14:paraId="23572945" w14:textId="77777777" w:rsidR="003F2558" w:rsidRPr="00560D63" w:rsidRDefault="003F2558" w:rsidP="003F2558">
      <w:pPr>
        <w:pStyle w:val="FootnoteText"/>
        <w:rPr>
          <w:rFonts w:ascii="Arial" w:hAnsi="Arial" w:cs="Arial"/>
          <w:sz w:val="18"/>
          <w:szCs w:val="18"/>
          <w:lang w:val="en-GB"/>
        </w:rPr>
      </w:pPr>
      <w:r w:rsidRPr="00560D63">
        <w:rPr>
          <w:rStyle w:val="FootnoteReference"/>
          <w:rFonts w:ascii="Arial" w:hAnsi="Arial" w:cs="Arial"/>
          <w:sz w:val="18"/>
          <w:szCs w:val="18"/>
          <w:lang w:val="en-GB"/>
        </w:rPr>
        <w:footnoteRef/>
      </w:r>
      <w:r w:rsidRPr="00560D63">
        <w:rPr>
          <w:rFonts w:ascii="Arial" w:hAnsi="Arial" w:cs="Arial"/>
          <w:sz w:val="18"/>
          <w:szCs w:val="18"/>
          <w:lang w:val="en-GB"/>
        </w:rPr>
        <w:t xml:space="preserve"> Start-ups are the other target organization for which specific support have been provided through regional acceleration programmes hosted by local BSOs.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C8C4E" w14:textId="77777777" w:rsidR="00414C0F" w:rsidRDefault="00DD0B7A">
    <w:pPr>
      <w:pStyle w:val="Header"/>
      <w:tabs>
        <w:tab w:val="clear" w:pos="4252"/>
        <w:tab w:val="clear" w:pos="8504"/>
      </w:tabs>
      <w:ind w:left="7797"/>
    </w:pPr>
    <w:r>
      <w:rPr>
        <w:noProof/>
        <w:lang w:eastAsia="en-GB"/>
      </w:rPr>
      <w:drawing>
        <wp:inline distT="0" distB="0" distL="0" distR="0" wp14:anchorId="692DC870" wp14:editId="1C6F69B3">
          <wp:extent cx="900000" cy="900000"/>
          <wp:effectExtent l="0" t="0" r="0" b="0"/>
          <wp:docPr id="1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ulare_in_Bearbeitung\gtzlogo-standard-sw.gif"/>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00000" cy="90000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8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088"/>
      <w:gridCol w:w="1559"/>
      <w:gridCol w:w="2137"/>
    </w:tblGrid>
    <w:tr w:rsidR="001948D2" w14:paraId="770CB5A7" w14:textId="77777777" w:rsidTr="00666F1E">
      <w:tc>
        <w:tcPr>
          <w:tcW w:w="6088" w:type="dxa"/>
        </w:tcPr>
        <w:p w14:paraId="7830F296" w14:textId="77777777" w:rsidR="001948D2" w:rsidRPr="003F03F6" w:rsidRDefault="001948D2" w:rsidP="00951885">
          <w:pPr>
            <w:pStyle w:val="Header"/>
            <w:tabs>
              <w:tab w:val="clear" w:pos="4252"/>
              <w:tab w:val="clear" w:pos="8504"/>
            </w:tabs>
            <w:spacing w:before="600"/>
            <w:rPr>
              <w:b/>
              <w:sz w:val="28"/>
              <w:szCs w:val="28"/>
            </w:rPr>
          </w:pPr>
          <w:r>
            <w:rPr>
              <w:b/>
              <w:sz w:val="28"/>
            </w:rPr>
            <w:t>Terms of reference (</w:t>
          </w:r>
          <w:proofErr w:type="spellStart"/>
          <w:r>
            <w:rPr>
              <w:b/>
              <w:sz w:val="28"/>
            </w:rPr>
            <w:t>ToR</w:t>
          </w:r>
          <w:proofErr w:type="spellEnd"/>
          <w:r>
            <w:rPr>
              <w:b/>
              <w:sz w:val="28"/>
            </w:rPr>
            <w:t xml:space="preserve">) for the </w:t>
          </w:r>
          <w:r>
            <w:rPr>
              <w:b/>
              <w:sz w:val="28"/>
            </w:rPr>
            <w:br/>
            <w:t xml:space="preserve">procurement of services </w:t>
          </w:r>
          <w:r>
            <w:rPr>
              <w:b/>
              <w:sz w:val="28"/>
              <w:szCs w:val="28"/>
            </w:rPr>
            <w:t>up to the value of EUR 20,000</w:t>
          </w:r>
        </w:p>
        <w:p w14:paraId="08D75D0E" w14:textId="77777777" w:rsidR="001948D2" w:rsidRDefault="001948D2" w:rsidP="00951885">
          <w:pPr>
            <w:pStyle w:val="Header"/>
            <w:tabs>
              <w:tab w:val="clear" w:pos="4252"/>
              <w:tab w:val="clear" w:pos="8504"/>
            </w:tabs>
            <w:spacing w:before="60"/>
            <w:rPr>
              <w:sz w:val="28"/>
            </w:rPr>
          </w:pPr>
        </w:p>
      </w:tc>
      <w:tc>
        <w:tcPr>
          <w:tcW w:w="1559" w:type="dxa"/>
          <w:vAlign w:val="center"/>
        </w:tcPr>
        <w:p w14:paraId="0873CEE7" w14:textId="2A89B954" w:rsidR="001948D2" w:rsidRDefault="00666F1E" w:rsidP="00666F1E">
          <w:pPr>
            <w:pStyle w:val="Header"/>
            <w:ind w:firstLine="709"/>
            <w:rPr>
              <w:noProof/>
              <w:lang w:eastAsia="en-GB"/>
            </w:rPr>
          </w:pPr>
          <w:r w:rsidRPr="00666F1E">
            <w:rPr>
              <w:i/>
              <w:iCs/>
              <w:noProof/>
              <w:highlight w:val="yellow"/>
              <w:lang w:eastAsia="en-GB"/>
            </w:rPr>
            <w:t>&lt;</w:t>
          </w:r>
          <w:r w:rsidR="001948D2" w:rsidRPr="00666F1E">
            <w:rPr>
              <w:i/>
              <w:iCs/>
              <w:noProof/>
              <w:highlight w:val="yellow"/>
              <w:lang w:eastAsia="en-GB"/>
            </w:rPr>
            <w:t xml:space="preserve">insert the </w:t>
          </w:r>
          <w:r w:rsidRPr="00666F1E">
            <w:rPr>
              <w:i/>
              <w:iCs/>
              <w:noProof/>
              <w:highlight w:val="yellow"/>
              <w:lang w:eastAsia="en-GB"/>
            </w:rPr>
            <w:t>logo of the company</w:t>
          </w:r>
          <w:r w:rsidRPr="00666F1E">
            <w:rPr>
              <w:noProof/>
              <w:highlight w:val="yellow"/>
              <w:lang w:eastAsia="en-GB"/>
            </w:rPr>
            <w:t>&gt;</w:t>
          </w:r>
        </w:p>
      </w:tc>
      <w:tc>
        <w:tcPr>
          <w:tcW w:w="2137" w:type="dxa"/>
          <w:vAlign w:val="center"/>
        </w:tcPr>
        <w:p w14:paraId="49199F9A" w14:textId="651597F7" w:rsidR="001948D2" w:rsidRDefault="001948D2" w:rsidP="001948D2">
          <w:pPr>
            <w:pStyle w:val="Header"/>
            <w:ind w:firstLine="709"/>
            <w:jc w:val="center"/>
          </w:pPr>
          <w:r>
            <w:rPr>
              <w:noProof/>
              <w:lang w:eastAsia="en-GB"/>
            </w:rPr>
            <w:drawing>
              <wp:inline distT="0" distB="0" distL="0" distR="0" wp14:anchorId="7936B8E9" wp14:editId="4360CE63">
                <wp:extent cx="900000" cy="9000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ulare_in_Bearbeitung\gtzlogo-standard-sw.gif"/>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00000" cy="900000"/>
                        </a:xfrm>
                        <a:prstGeom prst="rect">
                          <a:avLst/>
                        </a:prstGeom>
                        <a:noFill/>
                        <a:ln w="9525">
                          <a:noFill/>
                          <a:miter lim="800000"/>
                          <a:headEnd/>
                          <a:tailEnd/>
                        </a:ln>
                      </pic:spPr>
                    </pic:pic>
                  </a:graphicData>
                </a:graphic>
              </wp:inline>
            </w:drawing>
          </w:r>
        </w:p>
      </w:tc>
    </w:tr>
  </w:tbl>
  <w:p w14:paraId="3DA1B849" w14:textId="77777777" w:rsidR="00414C0F" w:rsidRDefault="00414C0F">
    <w:pPr>
      <w:pStyle w:val="Heade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B40F2"/>
    <w:multiLevelType w:val="multilevel"/>
    <w:tmpl w:val="432C39D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2A1CC4"/>
    <w:multiLevelType w:val="hybridMultilevel"/>
    <w:tmpl w:val="818A2246"/>
    <w:lvl w:ilvl="0" w:tplc="0407000F">
      <w:start w:val="1"/>
      <w:numFmt w:val="decimal"/>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2" w15:restartNumberingAfterBreak="0">
    <w:nsid w:val="087E09DA"/>
    <w:multiLevelType w:val="hybridMultilevel"/>
    <w:tmpl w:val="51C67AB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92039DF"/>
    <w:multiLevelType w:val="multilevel"/>
    <w:tmpl w:val="81E0048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9A060C0"/>
    <w:multiLevelType w:val="hybridMultilevel"/>
    <w:tmpl w:val="E9F4E1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DF7655E"/>
    <w:multiLevelType w:val="hybridMultilevel"/>
    <w:tmpl w:val="0270C88C"/>
    <w:lvl w:ilvl="0" w:tplc="0409000B">
      <w:start w:val="1"/>
      <w:numFmt w:val="bullet"/>
      <w:lvlText w:val=""/>
      <w:lvlJc w:val="left"/>
      <w:pPr>
        <w:ind w:left="1068" w:hanging="360"/>
      </w:pPr>
      <w:rPr>
        <w:rFonts w:ascii="Wingdings" w:hAnsi="Wingdings"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6" w15:restartNumberingAfterBreak="0">
    <w:nsid w:val="11A476DD"/>
    <w:multiLevelType w:val="hybridMultilevel"/>
    <w:tmpl w:val="E6607192"/>
    <w:lvl w:ilvl="0" w:tplc="34FAE0B4">
      <w:start w:val="5"/>
      <w:numFmt w:val="bullet"/>
      <w:lvlText w:val="-"/>
      <w:lvlJc w:val="left"/>
      <w:pPr>
        <w:ind w:left="842" w:hanging="360"/>
      </w:pPr>
      <w:rPr>
        <w:rFonts w:ascii="Arial" w:eastAsiaTheme="minorHAnsi" w:hAnsi="Arial" w:cs="Arial" w:hint="default"/>
      </w:rPr>
    </w:lvl>
    <w:lvl w:ilvl="1" w:tplc="04070003" w:tentative="1">
      <w:start w:val="1"/>
      <w:numFmt w:val="bullet"/>
      <w:lvlText w:val="o"/>
      <w:lvlJc w:val="left"/>
      <w:pPr>
        <w:ind w:left="1562" w:hanging="360"/>
      </w:pPr>
      <w:rPr>
        <w:rFonts w:ascii="Courier New" w:hAnsi="Courier New" w:cs="Courier New" w:hint="default"/>
      </w:rPr>
    </w:lvl>
    <w:lvl w:ilvl="2" w:tplc="04070005" w:tentative="1">
      <w:start w:val="1"/>
      <w:numFmt w:val="bullet"/>
      <w:lvlText w:val=""/>
      <w:lvlJc w:val="left"/>
      <w:pPr>
        <w:ind w:left="2282" w:hanging="360"/>
      </w:pPr>
      <w:rPr>
        <w:rFonts w:ascii="Wingdings" w:hAnsi="Wingdings" w:hint="default"/>
      </w:rPr>
    </w:lvl>
    <w:lvl w:ilvl="3" w:tplc="04070001" w:tentative="1">
      <w:start w:val="1"/>
      <w:numFmt w:val="bullet"/>
      <w:lvlText w:val=""/>
      <w:lvlJc w:val="left"/>
      <w:pPr>
        <w:ind w:left="3002" w:hanging="360"/>
      </w:pPr>
      <w:rPr>
        <w:rFonts w:ascii="Symbol" w:hAnsi="Symbol" w:hint="default"/>
      </w:rPr>
    </w:lvl>
    <w:lvl w:ilvl="4" w:tplc="04070003" w:tentative="1">
      <w:start w:val="1"/>
      <w:numFmt w:val="bullet"/>
      <w:lvlText w:val="o"/>
      <w:lvlJc w:val="left"/>
      <w:pPr>
        <w:ind w:left="3722" w:hanging="360"/>
      </w:pPr>
      <w:rPr>
        <w:rFonts w:ascii="Courier New" w:hAnsi="Courier New" w:cs="Courier New" w:hint="default"/>
      </w:rPr>
    </w:lvl>
    <w:lvl w:ilvl="5" w:tplc="04070005" w:tentative="1">
      <w:start w:val="1"/>
      <w:numFmt w:val="bullet"/>
      <w:lvlText w:val=""/>
      <w:lvlJc w:val="left"/>
      <w:pPr>
        <w:ind w:left="4442" w:hanging="360"/>
      </w:pPr>
      <w:rPr>
        <w:rFonts w:ascii="Wingdings" w:hAnsi="Wingdings" w:hint="default"/>
      </w:rPr>
    </w:lvl>
    <w:lvl w:ilvl="6" w:tplc="04070001" w:tentative="1">
      <w:start w:val="1"/>
      <w:numFmt w:val="bullet"/>
      <w:lvlText w:val=""/>
      <w:lvlJc w:val="left"/>
      <w:pPr>
        <w:ind w:left="5162" w:hanging="360"/>
      </w:pPr>
      <w:rPr>
        <w:rFonts w:ascii="Symbol" w:hAnsi="Symbol" w:hint="default"/>
      </w:rPr>
    </w:lvl>
    <w:lvl w:ilvl="7" w:tplc="04070003" w:tentative="1">
      <w:start w:val="1"/>
      <w:numFmt w:val="bullet"/>
      <w:lvlText w:val="o"/>
      <w:lvlJc w:val="left"/>
      <w:pPr>
        <w:ind w:left="5882" w:hanging="360"/>
      </w:pPr>
      <w:rPr>
        <w:rFonts w:ascii="Courier New" w:hAnsi="Courier New" w:cs="Courier New" w:hint="default"/>
      </w:rPr>
    </w:lvl>
    <w:lvl w:ilvl="8" w:tplc="04070005" w:tentative="1">
      <w:start w:val="1"/>
      <w:numFmt w:val="bullet"/>
      <w:lvlText w:val=""/>
      <w:lvlJc w:val="left"/>
      <w:pPr>
        <w:ind w:left="6602" w:hanging="360"/>
      </w:pPr>
      <w:rPr>
        <w:rFonts w:ascii="Wingdings" w:hAnsi="Wingdings" w:hint="default"/>
      </w:rPr>
    </w:lvl>
  </w:abstractNum>
  <w:abstractNum w:abstractNumId="7" w15:restartNumberingAfterBreak="0">
    <w:nsid w:val="13F55A31"/>
    <w:multiLevelType w:val="hybridMultilevel"/>
    <w:tmpl w:val="7B481F6A"/>
    <w:lvl w:ilvl="0" w:tplc="0FC66A9A">
      <w:start w:val="1"/>
      <w:numFmt w:val="decimal"/>
      <w:lvlText w:val="%1."/>
      <w:lvlJc w:val="left"/>
      <w:pPr>
        <w:ind w:left="482" w:hanging="482"/>
      </w:pPr>
      <w:rPr>
        <w:rFonts w:hint="default"/>
        <w:b/>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7891764"/>
    <w:multiLevelType w:val="hybridMultilevel"/>
    <w:tmpl w:val="BBF0585C"/>
    <w:lvl w:ilvl="0" w:tplc="0407000F">
      <w:start w:val="1"/>
      <w:numFmt w:val="decimal"/>
      <w:lvlText w:val="%1."/>
      <w:lvlJc w:val="left"/>
      <w:pPr>
        <w:ind w:left="842" w:hanging="482"/>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7F54B92"/>
    <w:multiLevelType w:val="multilevel"/>
    <w:tmpl w:val="0407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8C90FA6"/>
    <w:multiLevelType w:val="multilevel"/>
    <w:tmpl w:val="938CDD1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E196A5C"/>
    <w:multiLevelType w:val="hybridMultilevel"/>
    <w:tmpl w:val="0BAC1F3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1FD30859"/>
    <w:multiLevelType w:val="multilevel"/>
    <w:tmpl w:val="938CDD1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0B57FB5"/>
    <w:multiLevelType w:val="hybridMultilevel"/>
    <w:tmpl w:val="0E345C32"/>
    <w:lvl w:ilvl="0" w:tplc="042F0003">
      <w:start w:val="1"/>
      <w:numFmt w:val="bullet"/>
      <w:lvlText w:val="o"/>
      <w:lvlJc w:val="left"/>
      <w:pPr>
        <w:ind w:left="720" w:hanging="360"/>
      </w:pPr>
      <w:rPr>
        <w:rFonts w:ascii="Courier New" w:hAnsi="Courier New" w:cs="Courier New"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4" w15:restartNumberingAfterBreak="0">
    <w:nsid w:val="239832E0"/>
    <w:multiLevelType w:val="hybridMultilevel"/>
    <w:tmpl w:val="5A68E174"/>
    <w:lvl w:ilvl="0" w:tplc="0407000F">
      <w:start w:val="1"/>
      <w:numFmt w:val="decimal"/>
      <w:lvlText w:val="%1."/>
      <w:lvlJc w:val="left"/>
      <w:pPr>
        <w:ind w:left="1288" w:hanging="360"/>
      </w:pPr>
    </w:lvl>
    <w:lvl w:ilvl="1" w:tplc="04070019" w:tentative="1">
      <w:start w:val="1"/>
      <w:numFmt w:val="lowerLetter"/>
      <w:lvlText w:val="%2."/>
      <w:lvlJc w:val="left"/>
      <w:pPr>
        <w:ind w:left="1724" w:hanging="360"/>
      </w:pPr>
    </w:lvl>
    <w:lvl w:ilvl="2" w:tplc="1B84EC5A">
      <w:start w:val="1"/>
      <w:numFmt w:val="decimal"/>
      <w:lvlText w:val="%3."/>
      <w:lvlJc w:val="left"/>
      <w:pPr>
        <w:ind w:left="2444" w:hanging="180"/>
      </w:pPr>
      <w:rPr>
        <w:rFonts w:hint="default"/>
        <w:sz w:val="18"/>
      </w:r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15" w15:restartNumberingAfterBreak="0">
    <w:nsid w:val="241F7844"/>
    <w:multiLevelType w:val="hybridMultilevel"/>
    <w:tmpl w:val="D3421B6E"/>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5DD5C0A"/>
    <w:multiLevelType w:val="hybridMultilevel"/>
    <w:tmpl w:val="215C448A"/>
    <w:lvl w:ilvl="0" w:tplc="6FCC57F8">
      <w:numFmt w:val="bullet"/>
      <w:lvlText w:val="-"/>
      <w:lvlJc w:val="left"/>
      <w:pPr>
        <w:ind w:left="1080" w:hanging="360"/>
      </w:pPr>
      <w:rPr>
        <w:rFonts w:ascii="Arial" w:eastAsia="Calibri" w:hAnsi="Arial" w:cs="Arial" w:hint="default"/>
      </w:rPr>
    </w:lvl>
    <w:lvl w:ilvl="1" w:tplc="042F0003">
      <w:start w:val="1"/>
      <w:numFmt w:val="bullet"/>
      <w:lvlText w:val="o"/>
      <w:lvlJc w:val="left"/>
      <w:pPr>
        <w:ind w:left="1800" w:hanging="360"/>
      </w:pPr>
      <w:rPr>
        <w:rFonts w:ascii="Courier New" w:hAnsi="Courier New" w:cs="Courier New" w:hint="default"/>
      </w:rPr>
    </w:lvl>
    <w:lvl w:ilvl="2" w:tplc="042F0005">
      <w:start w:val="1"/>
      <w:numFmt w:val="bullet"/>
      <w:lvlText w:val=""/>
      <w:lvlJc w:val="left"/>
      <w:pPr>
        <w:ind w:left="2520" w:hanging="360"/>
      </w:pPr>
      <w:rPr>
        <w:rFonts w:ascii="Wingdings" w:hAnsi="Wingdings" w:hint="default"/>
      </w:rPr>
    </w:lvl>
    <w:lvl w:ilvl="3" w:tplc="042F0001">
      <w:start w:val="1"/>
      <w:numFmt w:val="bullet"/>
      <w:lvlText w:val=""/>
      <w:lvlJc w:val="left"/>
      <w:pPr>
        <w:ind w:left="3240" w:hanging="360"/>
      </w:pPr>
      <w:rPr>
        <w:rFonts w:ascii="Symbol" w:hAnsi="Symbol" w:hint="default"/>
      </w:rPr>
    </w:lvl>
    <w:lvl w:ilvl="4" w:tplc="042F0003">
      <w:start w:val="1"/>
      <w:numFmt w:val="bullet"/>
      <w:lvlText w:val="o"/>
      <w:lvlJc w:val="left"/>
      <w:pPr>
        <w:ind w:left="3960" w:hanging="360"/>
      </w:pPr>
      <w:rPr>
        <w:rFonts w:ascii="Courier New" w:hAnsi="Courier New" w:cs="Courier New" w:hint="default"/>
      </w:rPr>
    </w:lvl>
    <w:lvl w:ilvl="5" w:tplc="042F0005">
      <w:start w:val="1"/>
      <w:numFmt w:val="bullet"/>
      <w:lvlText w:val=""/>
      <w:lvlJc w:val="left"/>
      <w:pPr>
        <w:ind w:left="4680" w:hanging="360"/>
      </w:pPr>
      <w:rPr>
        <w:rFonts w:ascii="Wingdings" w:hAnsi="Wingdings" w:hint="default"/>
      </w:rPr>
    </w:lvl>
    <w:lvl w:ilvl="6" w:tplc="042F0001">
      <w:start w:val="1"/>
      <w:numFmt w:val="bullet"/>
      <w:lvlText w:val=""/>
      <w:lvlJc w:val="left"/>
      <w:pPr>
        <w:ind w:left="5400" w:hanging="360"/>
      </w:pPr>
      <w:rPr>
        <w:rFonts w:ascii="Symbol" w:hAnsi="Symbol" w:hint="default"/>
      </w:rPr>
    </w:lvl>
    <w:lvl w:ilvl="7" w:tplc="042F0003">
      <w:start w:val="1"/>
      <w:numFmt w:val="bullet"/>
      <w:lvlText w:val="o"/>
      <w:lvlJc w:val="left"/>
      <w:pPr>
        <w:ind w:left="6120" w:hanging="360"/>
      </w:pPr>
      <w:rPr>
        <w:rFonts w:ascii="Courier New" w:hAnsi="Courier New" w:cs="Courier New" w:hint="default"/>
      </w:rPr>
    </w:lvl>
    <w:lvl w:ilvl="8" w:tplc="042F0005">
      <w:start w:val="1"/>
      <w:numFmt w:val="bullet"/>
      <w:lvlText w:val=""/>
      <w:lvlJc w:val="left"/>
      <w:pPr>
        <w:ind w:left="6840" w:hanging="360"/>
      </w:pPr>
      <w:rPr>
        <w:rFonts w:ascii="Wingdings" w:hAnsi="Wingdings" w:hint="default"/>
      </w:rPr>
    </w:lvl>
  </w:abstractNum>
  <w:abstractNum w:abstractNumId="17" w15:restartNumberingAfterBreak="0">
    <w:nsid w:val="28951612"/>
    <w:multiLevelType w:val="hybridMultilevel"/>
    <w:tmpl w:val="5A68E174"/>
    <w:lvl w:ilvl="0" w:tplc="0407000F">
      <w:start w:val="1"/>
      <w:numFmt w:val="decimal"/>
      <w:lvlText w:val="%1."/>
      <w:lvlJc w:val="left"/>
      <w:pPr>
        <w:ind w:left="1288" w:hanging="360"/>
      </w:pPr>
    </w:lvl>
    <w:lvl w:ilvl="1" w:tplc="04070019" w:tentative="1">
      <w:start w:val="1"/>
      <w:numFmt w:val="lowerLetter"/>
      <w:lvlText w:val="%2."/>
      <w:lvlJc w:val="left"/>
      <w:pPr>
        <w:ind w:left="1724" w:hanging="360"/>
      </w:pPr>
    </w:lvl>
    <w:lvl w:ilvl="2" w:tplc="1B84EC5A">
      <w:start w:val="1"/>
      <w:numFmt w:val="decimal"/>
      <w:lvlText w:val="%3."/>
      <w:lvlJc w:val="left"/>
      <w:pPr>
        <w:ind w:left="2444" w:hanging="180"/>
      </w:pPr>
      <w:rPr>
        <w:rFonts w:hint="default"/>
        <w:sz w:val="18"/>
      </w:r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18" w15:restartNumberingAfterBreak="0">
    <w:nsid w:val="32470A66"/>
    <w:multiLevelType w:val="hybridMultilevel"/>
    <w:tmpl w:val="1CCAE250"/>
    <w:lvl w:ilvl="0" w:tplc="116CD28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3242376"/>
    <w:multiLevelType w:val="hybridMultilevel"/>
    <w:tmpl w:val="5BDED3D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386F3A81"/>
    <w:multiLevelType w:val="hybridMultilevel"/>
    <w:tmpl w:val="6AD253B8"/>
    <w:lvl w:ilvl="0" w:tplc="042F0003">
      <w:start w:val="1"/>
      <w:numFmt w:val="bullet"/>
      <w:lvlText w:val="o"/>
      <w:lvlJc w:val="left"/>
      <w:pPr>
        <w:ind w:left="720" w:hanging="360"/>
      </w:pPr>
      <w:rPr>
        <w:rFonts w:ascii="Courier New" w:hAnsi="Courier New" w:cs="Courier New"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1" w15:restartNumberingAfterBreak="0">
    <w:nsid w:val="4329416E"/>
    <w:multiLevelType w:val="hybridMultilevel"/>
    <w:tmpl w:val="D9C61196"/>
    <w:lvl w:ilvl="0" w:tplc="659EB35A">
      <w:start w:val="1"/>
      <w:numFmt w:val="upperRoman"/>
      <w:lvlText w:val="%1."/>
      <w:lvlJc w:val="left"/>
      <w:pPr>
        <w:ind w:left="720" w:hanging="72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C80161D"/>
    <w:multiLevelType w:val="hybridMultilevel"/>
    <w:tmpl w:val="2FA8BE8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17367C8"/>
    <w:multiLevelType w:val="hybridMultilevel"/>
    <w:tmpl w:val="F61A0950"/>
    <w:lvl w:ilvl="0" w:tplc="87ECCC3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4451961"/>
    <w:multiLevelType w:val="hybridMultilevel"/>
    <w:tmpl w:val="2B7204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737221B"/>
    <w:multiLevelType w:val="multilevel"/>
    <w:tmpl w:val="3C62D33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8B673D4"/>
    <w:multiLevelType w:val="hybridMultilevel"/>
    <w:tmpl w:val="6EE83BDE"/>
    <w:lvl w:ilvl="0" w:tplc="0AFCE304">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91A7D11"/>
    <w:multiLevelType w:val="hybridMultilevel"/>
    <w:tmpl w:val="9B885A76"/>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8" w15:restartNumberingAfterBreak="0">
    <w:nsid w:val="604B6385"/>
    <w:multiLevelType w:val="hybridMultilevel"/>
    <w:tmpl w:val="444C8D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07D6DF2"/>
    <w:multiLevelType w:val="hybridMultilevel"/>
    <w:tmpl w:val="3228A2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0C22AFF"/>
    <w:multiLevelType w:val="hybridMultilevel"/>
    <w:tmpl w:val="852A098C"/>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1" w15:restartNumberingAfterBreak="0">
    <w:nsid w:val="659B3C8A"/>
    <w:multiLevelType w:val="multilevel"/>
    <w:tmpl w:val="432C39D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8E44F50"/>
    <w:multiLevelType w:val="multilevel"/>
    <w:tmpl w:val="938CDD1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AEF137A"/>
    <w:multiLevelType w:val="multilevel"/>
    <w:tmpl w:val="938CDD1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BB70B65"/>
    <w:multiLevelType w:val="hybridMultilevel"/>
    <w:tmpl w:val="3D4CF0C8"/>
    <w:lvl w:ilvl="0" w:tplc="10062A46">
      <w:start w:val="1"/>
      <w:numFmt w:val="decimal"/>
      <w:lvlText w:val="%1."/>
      <w:lvlJc w:val="left"/>
      <w:pPr>
        <w:ind w:left="840" w:hanging="48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6E5211C9"/>
    <w:multiLevelType w:val="multilevel"/>
    <w:tmpl w:val="432C39D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5FA4C86"/>
    <w:multiLevelType w:val="hybridMultilevel"/>
    <w:tmpl w:val="4128E9D2"/>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7B110C34"/>
    <w:multiLevelType w:val="hybridMultilevel"/>
    <w:tmpl w:val="9D24F040"/>
    <w:lvl w:ilvl="0" w:tplc="35A2EB6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BF54855"/>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CE40CB8"/>
    <w:multiLevelType w:val="hybridMultilevel"/>
    <w:tmpl w:val="B100F640"/>
    <w:lvl w:ilvl="0" w:tplc="0AFCE304">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7DCF53B7"/>
    <w:multiLevelType w:val="hybridMultilevel"/>
    <w:tmpl w:val="C9E28D88"/>
    <w:lvl w:ilvl="0" w:tplc="042F0005">
      <w:start w:val="1"/>
      <w:numFmt w:val="bullet"/>
      <w:lvlText w:val=""/>
      <w:lvlJc w:val="left"/>
      <w:pPr>
        <w:ind w:left="360" w:hanging="360"/>
      </w:pPr>
      <w:rPr>
        <w:rFonts w:ascii="Wingdings" w:hAnsi="Wingdings" w:hint="default"/>
        <w:color w:val="FF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9"/>
  </w:num>
  <w:num w:numId="2">
    <w:abstractNumId w:val="37"/>
  </w:num>
  <w:num w:numId="3">
    <w:abstractNumId w:val="11"/>
  </w:num>
  <w:num w:numId="4">
    <w:abstractNumId w:val="7"/>
  </w:num>
  <w:num w:numId="5">
    <w:abstractNumId w:val="6"/>
  </w:num>
  <w:num w:numId="6">
    <w:abstractNumId w:val="25"/>
  </w:num>
  <w:num w:numId="7">
    <w:abstractNumId w:val="8"/>
  </w:num>
  <w:num w:numId="8">
    <w:abstractNumId w:val="39"/>
  </w:num>
  <w:num w:numId="9">
    <w:abstractNumId w:val="15"/>
  </w:num>
  <w:num w:numId="10">
    <w:abstractNumId w:val="34"/>
  </w:num>
  <w:num w:numId="11">
    <w:abstractNumId w:val="26"/>
  </w:num>
  <w:num w:numId="12">
    <w:abstractNumId w:val="4"/>
  </w:num>
  <w:num w:numId="13">
    <w:abstractNumId w:val="28"/>
  </w:num>
  <w:num w:numId="14">
    <w:abstractNumId w:val="38"/>
  </w:num>
  <w:num w:numId="15">
    <w:abstractNumId w:val="9"/>
  </w:num>
  <w:num w:numId="16">
    <w:abstractNumId w:val="10"/>
  </w:num>
  <w:num w:numId="17">
    <w:abstractNumId w:val="1"/>
  </w:num>
  <w:num w:numId="18">
    <w:abstractNumId w:val="17"/>
  </w:num>
  <w:num w:numId="19">
    <w:abstractNumId w:val="14"/>
  </w:num>
  <w:num w:numId="20">
    <w:abstractNumId w:val="12"/>
  </w:num>
  <w:num w:numId="21">
    <w:abstractNumId w:val="0"/>
  </w:num>
  <w:num w:numId="22">
    <w:abstractNumId w:val="32"/>
  </w:num>
  <w:num w:numId="23">
    <w:abstractNumId w:val="31"/>
  </w:num>
  <w:num w:numId="24">
    <w:abstractNumId w:val="35"/>
  </w:num>
  <w:num w:numId="25">
    <w:abstractNumId w:val="33"/>
  </w:num>
  <w:num w:numId="26">
    <w:abstractNumId w:val="3"/>
  </w:num>
  <w:num w:numId="27">
    <w:abstractNumId w:val="23"/>
  </w:num>
  <w:num w:numId="28">
    <w:abstractNumId w:val="18"/>
  </w:num>
  <w:num w:numId="29">
    <w:abstractNumId w:val="2"/>
  </w:num>
  <w:num w:numId="30">
    <w:abstractNumId w:val="19"/>
  </w:num>
  <w:num w:numId="31">
    <w:abstractNumId w:val="21"/>
  </w:num>
  <w:num w:numId="32">
    <w:abstractNumId w:val="40"/>
  </w:num>
  <w:num w:numId="33">
    <w:abstractNumId w:val="5"/>
  </w:num>
  <w:num w:numId="34">
    <w:abstractNumId w:val="24"/>
  </w:num>
  <w:num w:numId="35">
    <w:abstractNumId w:val="36"/>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22"/>
  </w:num>
  <w:num w:numId="39">
    <w:abstractNumId w:val="27"/>
  </w:num>
  <w:num w:numId="40">
    <w:abstractNumId w:val="40"/>
  </w:num>
  <w:num w:numId="41">
    <w:abstractNumId w:val="30"/>
  </w:num>
  <w:num w:numId="42">
    <w:abstractNumId w:val="20"/>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hideSpellingErrors/>
  <w:hideGrammaticalErrors/>
  <w:proofState w:spelling="clean" w:grammar="clean"/>
  <w:attachedTemplate r:id="rId1"/>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BA0"/>
    <w:rsid w:val="000020D3"/>
    <w:rsid w:val="00005061"/>
    <w:rsid w:val="000056B2"/>
    <w:rsid w:val="00005B87"/>
    <w:rsid w:val="00005ED7"/>
    <w:rsid w:val="00022447"/>
    <w:rsid w:val="000307FA"/>
    <w:rsid w:val="000318B8"/>
    <w:rsid w:val="0003679F"/>
    <w:rsid w:val="00037CF4"/>
    <w:rsid w:val="0004028F"/>
    <w:rsid w:val="0004552C"/>
    <w:rsid w:val="00053EBD"/>
    <w:rsid w:val="00053FEF"/>
    <w:rsid w:val="00055EED"/>
    <w:rsid w:val="000635B6"/>
    <w:rsid w:val="00064C57"/>
    <w:rsid w:val="00077528"/>
    <w:rsid w:val="00084AD3"/>
    <w:rsid w:val="0008562B"/>
    <w:rsid w:val="0009257F"/>
    <w:rsid w:val="00095E3C"/>
    <w:rsid w:val="000972C4"/>
    <w:rsid w:val="000A351D"/>
    <w:rsid w:val="000A4BA5"/>
    <w:rsid w:val="000B0D46"/>
    <w:rsid w:val="000B1417"/>
    <w:rsid w:val="000C28E4"/>
    <w:rsid w:val="000C3BEE"/>
    <w:rsid w:val="000C42C7"/>
    <w:rsid w:val="000C7DBC"/>
    <w:rsid w:val="000D211F"/>
    <w:rsid w:val="000D361A"/>
    <w:rsid w:val="000D52BE"/>
    <w:rsid w:val="000D5A04"/>
    <w:rsid w:val="000D6062"/>
    <w:rsid w:val="000E21AC"/>
    <w:rsid w:val="000E2BB6"/>
    <w:rsid w:val="000E64DA"/>
    <w:rsid w:val="000F0BB6"/>
    <w:rsid w:val="000F1AB7"/>
    <w:rsid w:val="000F2431"/>
    <w:rsid w:val="00101CE8"/>
    <w:rsid w:val="0010256D"/>
    <w:rsid w:val="00110B4E"/>
    <w:rsid w:val="00124B7D"/>
    <w:rsid w:val="00137A3F"/>
    <w:rsid w:val="00146144"/>
    <w:rsid w:val="00147A30"/>
    <w:rsid w:val="001538B0"/>
    <w:rsid w:val="00156195"/>
    <w:rsid w:val="0015658B"/>
    <w:rsid w:val="00157C36"/>
    <w:rsid w:val="0016775C"/>
    <w:rsid w:val="00171EA5"/>
    <w:rsid w:val="00181049"/>
    <w:rsid w:val="00183F3F"/>
    <w:rsid w:val="00186DCA"/>
    <w:rsid w:val="00187A6D"/>
    <w:rsid w:val="0019179D"/>
    <w:rsid w:val="00191B31"/>
    <w:rsid w:val="001948D2"/>
    <w:rsid w:val="00196E03"/>
    <w:rsid w:val="001972F6"/>
    <w:rsid w:val="001A1056"/>
    <w:rsid w:val="001A1793"/>
    <w:rsid w:val="001A3EC8"/>
    <w:rsid w:val="001A44A8"/>
    <w:rsid w:val="001A7C02"/>
    <w:rsid w:val="001B32D0"/>
    <w:rsid w:val="001C2FD7"/>
    <w:rsid w:val="001D1BFD"/>
    <w:rsid w:val="001E57A3"/>
    <w:rsid w:val="001E6708"/>
    <w:rsid w:val="00200AE7"/>
    <w:rsid w:val="00203756"/>
    <w:rsid w:val="00204D5D"/>
    <w:rsid w:val="00206D4B"/>
    <w:rsid w:val="0021096C"/>
    <w:rsid w:val="002129BC"/>
    <w:rsid w:val="00240851"/>
    <w:rsid w:val="0024390C"/>
    <w:rsid w:val="0024707E"/>
    <w:rsid w:val="002619DC"/>
    <w:rsid w:val="00264BCE"/>
    <w:rsid w:val="00267A3A"/>
    <w:rsid w:val="00271DF5"/>
    <w:rsid w:val="00272EFD"/>
    <w:rsid w:val="002779B3"/>
    <w:rsid w:val="00277BA6"/>
    <w:rsid w:val="00283FA7"/>
    <w:rsid w:val="00286647"/>
    <w:rsid w:val="00286C68"/>
    <w:rsid w:val="0028786E"/>
    <w:rsid w:val="00290DF6"/>
    <w:rsid w:val="00293DCC"/>
    <w:rsid w:val="00294C52"/>
    <w:rsid w:val="002A01E1"/>
    <w:rsid w:val="002A30ED"/>
    <w:rsid w:val="002B5DEB"/>
    <w:rsid w:val="002C3270"/>
    <w:rsid w:val="002E268F"/>
    <w:rsid w:val="002E2C0F"/>
    <w:rsid w:val="002F1AE1"/>
    <w:rsid w:val="002F2AD3"/>
    <w:rsid w:val="002F3679"/>
    <w:rsid w:val="00300A7C"/>
    <w:rsid w:val="00301FDB"/>
    <w:rsid w:val="00305A19"/>
    <w:rsid w:val="0030769F"/>
    <w:rsid w:val="0031518D"/>
    <w:rsid w:val="00317A91"/>
    <w:rsid w:val="0032237E"/>
    <w:rsid w:val="003229A6"/>
    <w:rsid w:val="00325F0D"/>
    <w:rsid w:val="00326034"/>
    <w:rsid w:val="0033583C"/>
    <w:rsid w:val="0033738F"/>
    <w:rsid w:val="00340B5D"/>
    <w:rsid w:val="003519E7"/>
    <w:rsid w:val="00355739"/>
    <w:rsid w:val="00355DAF"/>
    <w:rsid w:val="00365F98"/>
    <w:rsid w:val="00370307"/>
    <w:rsid w:val="00371B29"/>
    <w:rsid w:val="00380CFE"/>
    <w:rsid w:val="003819FE"/>
    <w:rsid w:val="00392B92"/>
    <w:rsid w:val="00392BAA"/>
    <w:rsid w:val="00397F97"/>
    <w:rsid w:val="003A29DD"/>
    <w:rsid w:val="003A5BCF"/>
    <w:rsid w:val="003B2B16"/>
    <w:rsid w:val="003B3998"/>
    <w:rsid w:val="003B65D8"/>
    <w:rsid w:val="003B65F3"/>
    <w:rsid w:val="003B7576"/>
    <w:rsid w:val="003C35A1"/>
    <w:rsid w:val="003C3E60"/>
    <w:rsid w:val="003D19BB"/>
    <w:rsid w:val="003D26C2"/>
    <w:rsid w:val="003D2F1E"/>
    <w:rsid w:val="003E108D"/>
    <w:rsid w:val="003E21CC"/>
    <w:rsid w:val="003F03F6"/>
    <w:rsid w:val="003F0891"/>
    <w:rsid w:val="003F0EDE"/>
    <w:rsid w:val="003F2558"/>
    <w:rsid w:val="003F651C"/>
    <w:rsid w:val="003F66E3"/>
    <w:rsid w:val="004053EE"/>
    <w:rsid w:val="00412781"/>
    <w:rsid w:val="00412950"/>
    <w:rsid w:val="00414C0F"/>
    <w:rsid w:val="00415C92"/>
    <w:rsid w:val="00416138"/>
    <w:rsid w:val="0042017A"/>
    <w:rsid w:val="00422686"/>
    <w:rsid w:val="00423321"/>
    <w:rsid w:val="00423E42"/>
    <w:rsid w:val="00424BF1"/>
    <w:rsid w:val="00430EC0"/>
    <w:rsid w:val="00434665"/>
    <w:rsid w:val="00442A8D"/>
    <w:rsid w:val="004442E3"/>
    <w:rsid w:val="00447111"/>
    <w:rsid w:val="00453D73"/>
    <w:rsid w:val="004648AB"/>
    <w:rsid w:val="0047115F"/>
    <w:rsid w:val="00472C07"/>
    <w:rsid w:val="004741AC"/>
    <w:rsid w:val="00475A21"/>
    <w:rsid w:val="00477898"/>
    <w:rsid w:val="00480401"/>
    <w:rsid w:val="00486BD9"/>
    <w:rsid w:val="0049320D"/>
    <w:rsid w:val="004A2DAB"/>
    <w:rsid w:val="004A3C00"/>
    <w:rsid w:val="004A4228"/>
    <w:rsid w:val="004C45A4"/>
    <w:rsid w:val="004C5915"/>
    <w:rsid w:val="004C59E5"/>
    <w:rsid w:val="004C5A50"/>
    <w:rsid w:val="004C6AA0"/>
    <w:rsid w:val="004D2908"/>
    <w:rsid w:val="004D7F37"/>
    <w:rsid w:val="004E6E8A"/>
    <w:rsid w:val="004F06DE"/>
    <w:rsid w:val="004F37F9"/>
    <w:rsid w:val="004F3C97"/>
    <w:rsid w:val="00501C46"/>
    <w:rsid w:val="00506DD4"/>
    <w:rsid w:val="00511801"/>
    <w:rsid w:val="00512663"/>
    <w:rsid w:val="00516224"/>
    <w:rsid w:val="005202C4"/>
    <w:rsid w:val="00527A97"/>
    <w:rsid w:val="005357E3"/>
    <w:rsid w:val="005361A0"/>
    <w:rsid w:val="00546883"/>
    <w:rsid w:val="00550823"/>
    <w:rsid w:val="005509DB"/>
    <w:rsid w:val="00550AE8"/>
    <w:rsid w:val="00551A9F"/>
    <w:rsid w:val="005552A0"/>
    <w:rsid w:val="00565E08"/>
    <w:rsid w:val="00567828"/>
    <w:rsid w:val="00574B2B"/>
    <w:rsid w:val="00574EFA"/>
    <w:rsid w:val="00575BA0"/>
    <w:rsid w:val="00577319"/>
    <w:rsid w:val="00592950"/>
    <w:rsid w:val="00597130"/>
    <w:rsid w:val="005B339E"/>
    <w:rsid w:val="005B472C"/>
    <w:rsid w:val="005B4B48"/>
    <w:rsid w:val="005C00C1"/>
    <w:rsid w:val="005C1C92"/>
    <w:rsid w:val="005C2395"/>
    <w:rsid w:val="005C6837"/>
    <w:rsid w:val="005C694D"/>
    <w:rsid w:val="005D0268"/>
    <w:rsid w:val="005D425A"/>
    <w:rsid w:val="005D57A8"/>
    <w:rsid w:val="005D7068"/>
    <w:rsid w:val="005E2FB3"/>
    <w:rsid w:val="005F3B1C"/>
    <w:rsid w:val="005F55BE"/>
    <w:rsid w:val="005F748F"/>
    <w:rsid w:val="005F79C9"/>
    <w:rsid w:val="00602592"/>
    <w:rsid w:val="00607F1A"/>
    <w:rsid w:val="006109F2"/>
    <w:rsid w:val="0061567F"/>
    <w:rsid w:val="006203A7"/>
    <w:rsid w:val="0064233B"/>
    <w:rsid w:val="00655639"/>
    <w:rsid w:val="0065706D"/>
    <w:rsid w:val="00666D6C"/>
    <w:rsid w:val="00666F1E"/>
    <w:rsid w:val="0067047B"/>
    <w:rsid w:val="00672A16"/>
    <w:rsid w:val="00693AF4"/>
    <w:rsid w:val="00693F64"/>
    <w:rsid w:val="00694D44"/>
    <w:rsid w:val="006A3D6A"/>
    <w:rsid w:val="006B2D9B"/>
    <w:rsid w:val="006B45A4"/>
    <w:rsid w:val="006B7003"/>
    <w:rsid w:val="006C0252"/>
    <w:rsid w:val="006C4E41"/>
    <w:rsid w:val="006C7345"/>
    <w:rsid w:val="006D2D56"/>
    <w:rsid w:val="006D395F"/>
    <w:rsid w:val="006E065E"/>
    <w:rsid w:val="006E29B9"/>
    <w:rsid w:val="006E2BDD"/>
    <w:rsid w:val="006E5915"/>
    <w:rsid w:val="006F3881"/>
    <w:rsid w:val="00710C8C"/>
    <w:rsid w:val="00711BFE"/>
    <w:rsid w:val="00712BDC"/>
    <w:rsid w:val="00713DF4"/>
    <w:rsid w:val="00717FCE"/>
    <w:rsid w:val="00721799"/>
    <w:rsid w:val="0072322D"/>
    <w:rsid w:val="00727975"/>
    <w:rsid w:val="00741E11"/>
    <w:rsid w:val="00746C01"/>
    <w:rsid w:val="00751C74"/>
    <w:rsid w:val="00757D63"/>
    <w:rsid w:val="00776E8C"/>
    <w:rsid w:val="00781F2C"/>
    <w:rsid w:val="00782AA2"/>
    <w:rsid w:val="00786974"/>
    <w:rsid w:val="0079211F"/>
    <w:rsid w:val="007A0711"/>
    <w:rsid w:val="007A332A"/>
    <w:rsid w:val="007B03C9"/>
    <w:rsid w:val="007B5E52"/>
    <w:rsid w:val="007C3D58"/>
    <w:rsid w:val="007D118E"/>
    <w:rsid w:val="007E70A6"/>
    <w:rsid w:val="007E714E"/>
    <w:rsid w:val="007F1ED8"/>
    <w:rsid w:val="00801810"/>
    <w:rsid w:val="00804A01"/>
    <w:rsid w:val="00804D4F"/>
    <w:rsid w:val="00811846"/>
    <w:rsid w:val="00823823"/>
    <w:rsid w:val="008254DE"/>
    <w:rsid w:val="00826350"/>
    <w:rsid w:val="00826720"/>
    <w:rsid w:val="008368DA"/>
    <w:rsid w:val="008404DB"/>
    <w:rsid w:val="0084088D"/>
    <w:rsid w:val="00846918"/>
    <w:rsid w:val="00855C85"/>
    <w:rsid w:val="00856AA8"/>
    <w:rsid w:val="00861E8F"/>
    <w:rsid w:val="008620C9"/>
    <w:rsid w:val="00863D4E"/>
    <w:rsid w:val="00866C0A"/>
    <w:rsid w:val="0087080B"/>
    <w:rsid w:val="008860C6"/>
    <w:rsid w:val="008923DB"/>
    <w:rsid w:val="008947FC"/>
    <w:rsid w:val="008966CB"/>
    <w:rsid w:val="008A69BF"/>
    <w:rsid w:val="008A7743"/>
    <w:rsid w:val="008A7A0A"/>
    <w:rsid w:val="008A7DAA"/>
    <w:rsid w:val="008B1336"/>
    <w:rsid w:val="008C21FB"/>
    <w:rsid w:val="008C3121"/>
    <w:rsid w:val="008C3D7E"/>
    <w:rsid w:val="008C45EB"/>
    <w:rsid w:val="008D1A3A"/>
    <w:rsid w:val="008D5064"/>
    <w:rsid w:val="008E3D2C"/>
    <w:rsid w:val="008F3372"/>
    <w:rsid w:val="008F4DC1"/>
    <w:rsid w:val="008F7134"/>
    <w:rsid w:val="008F766F"/>
    <w:rsid w:val="00903B96"/>
    <w:rsid w:val="009040E9"/>
    <w:rsid w:val="009261DF"/>
    <w:rsid w:val="0092676A"/>
    <w:rsid w:val="00941E89"/>
    <w:rsid w:val="00951885"/>
    <w:rsid w:val="0096793E"/>
    <w:rsid w:val="0097729A"/>
    <w:rsid w:val="009822DE"/>
    <w:rsid w:val="00987343"/>
    <w:rsid w:val="009910EB"/>
    <w:rsid w:val="0099400F"/>
    <w:rsid w:val="009A0071"/>
    <w:rsid w:val="009A4394"/>
    <w:rsid w:val="009B0D4E"/>
    <w:rsid w:val="009B3450"/>
    <w:rsid w:val="009C3D9F"/>
    <w:rsid w:val="009C551D"/>
    <w:rsid w:val="009E17F1"/>
    <w:rsid w:val="009E2E9B"/>
    <w:rsid w:val="009E5625"/>
    <w:rsid w:val="009E59B5"/>
    <w:rsid w:val="009E635B"/>
    <w:rsid w:val="009F1F65"/>
    <w:rsid w:val="009F22FC"/>
    <w:rsid w:val="00A065CC"/>
    <w:rsid w:val="00A06B60"/>
    <w:rsid w:val="00A06ED1"/>
    <w:rsid w:val="00A11226"/>
    <w:rsid w:val="00A214B2"/>
    <w:rsid w:val="00A26336"/>
    <w:rsid w:val="00A2697F"/>
    <w:rsid w:val="00A26EEB"/>
    <w:rsid w:val="00A34E80"/>
    <w:rsid w:val="00A60536"/>
    <w:rsid w:val="00A61D2C"/>
    <w:rsid w:val="00A63AAD"/>
    <w:rsid w:val="00A6431D"/>
    <w:rsid w:val="00AA303A"/>
    <w:rsid w:val="00AB2F01"/>
    <w:rsid w:val="00AB5EEB"/>
    <w:rsid w:val="00AB6F87"/>
    <w:rsid w:val="00AD2F49"/>
    <w:rsid w:val="00AD3F29"/>
    <w:rsid w:val="00AD7122"/>
    <w:rsid w:val="00AE40CD"/>
    <w:rsid w:val="00AE5A2C"/>
    <w:rsid w:val="00AF4105"/>
    <w:rsid w:val="00AF44A7"/>
    <w:rsid w:val="00AF51FB"/>
    <w:rsid w:val="00AF779B"/>
    <w:rsid w:val="00B00282"/>
    <w:rsid w:val="00B01445"/>
    <w:rsid w:val="00B0190C"/>
    <w:rsid w:val="00B10F8B"/>
    <w:rsid w:val="00B13B9C"/>
    <w:rsid w:val="00B14E62"/>
    <w:rsid w:val="00B31E86"/>
    <w:rsid w:val="00B341DE"/>
    <w:rsid w:val="00B40CE1"/>
    <w:rsid w:val="00B42BB3"/>
    <w:rsid w:val="00B65655"/>
    <w:rsid w:val="00B7068E"/>
    <w:rsid w:val="00B804F5"/>
    <w:rsid w:val="00B81C89"/>
    <w:rsid w:val="00B9122A"/>
    <w:rsid w:val="00B93D7E"/>
    <w:rsid w:val="00BA4314"/>
    <w:rsid w:val="00BA5E51"/>
    <w:rsid w:val="00BB164E"/>
    <w:rsid w:val="00BC58C8"/>
    <w:rsid w:val="00BC71DB"/>
    <w:rsid w:val="00BD447C"/>
    <w:rsid w:val="00BE1245"/>
    <w:rsid w:val="00BF1616"/>
    <w:rsid w:val="00BF3988"/>
    <w:rsid w:val="00BF3DF2"/>
    <w:rsid w:val="00C02E07"/>
    <w:rsid w:val="00C03906"/>
    <w:rsid w:val="00C16CC3"/>
    <w:rsid w:val="00C16DFC"/>
    <w:rsid w:val="00C21762"/>
    <w:rsid w:val="00C21DC1"/>
    <w:rsid w:val="00C27CC1"/>
    <w:rsid w:val="00C4081A"/>
    <w:rsid w:val="00C41D22"/>
    <w:rsid w:val="00C41F90"/>
    <w:rsid w:val="00C52AA9"/>
    <w:rsid w:val="00C560DE"/>
    <w:rsid w:val="00C64EA3"/>
    <w:rsid w:val="00C6608C"/>
    <w:rsid w:val="00C71316"/>
    <w:rsid w:val="00C73AD9"/>
    <w:rsid w:val="00C73D5C"/>
    <w:rsid w:val="00C74B23"/>
    <w:rsid w:val="00C766A0"/>
    <w:rsid w:val="00C8098D"/>
    <w:rsid w:val="00C8589F"/>
    <w:rsid w:val="00C85F62"/>
    <w:rsid w:val="00C9480F"/>
    <w:rsid w:val="00CA18D7"/>
    <w:rsid w:val="00CA3232"/>
    <w:rsid w:val="00CA3CE8"/>
    <w:rsid w:val="00CB06F5"/>
    <w:rsid w:val="00CB1918"/>
    <w:rsid w:val="00CB5EF5"/>
    <w:rsid w:val="00CC24C0"/>
    <w:rsid w:val="00CC32C5"/>
    <w:rsid w:val="00CC5485"/>
    <w:rsid w:val="00CD107E"/>
    <w:rsid w:val="00CD11AF"/>
    <w:rsid w:val="00CE2B42"/>
    <w:rsid w:val="00CE3758"/>
    <w:rsid w:val="00CE6CF1"/>
    <w:rsid w:val="00CE7064"/>
    <w:rsid w:val="00CF4D21"/>
    <w:rsid w:val="00CF662B"/>
    <w:rsid w:val="00D03D9A"/>
    <w:rsid w:val="00D067F0"/>
    <w:rsid w:val="00D07431"/>
    <w:rsid w:val="00D1384F"/>
    <w:rsid w:val="00D168C1"/>
    <w:rsid w:val="00D2172D"/>
    <w:rsid w:val="00D225DA"/>
    <w:rsid w:val="00D31FE8"/>
    <w:rsid w:val="00D3624A"/>
    <w:rsid w:val="00D37492"/>
    <w:rsid w:val="00D4478C"/>
    <w:rsid w:val="00D447B3"/>
    <w:rsid w:val="00D474EB"/>
    <w:rsid w:val="00D54441"/>
    <w:rsid w:val="00D648A8"/>
    <w:rsid w:val="00D64C14"/>
    <w:rsid w:val="00D70507"/>
    <w:rsid w:val="00D7348B"/>
    <w:rsid w:val="00D737A2"/>
    <w:rsid w:val="00D761A9"/>
    <w:rsid w:val="00D76B2B"/>
    <w:rsid w:val="00D81C3A"/>
    <w:rsid w:val="00D8610C"/>
    <w:rsid w:val="00D90C7C"/>
    <w:rsid w:val="00D91AB6"/>
    <w:rsid w:val="00D928AB"/>
    <w:rsid w:val="00D945FB"/>
    <w:rsid w:val="00D9703E"/>
    <w:rsid w:val="00DA5D32"/>
    <w:rsid w:val="00DB1099"/>
    <w:rsid w:val="00DB3F88"/>
    <w:rsid w:val="00DD0B7A"/>
    <w:rsid w:val="00DD1C2E"/>
    <w:rsid w:val="00DE09A3"/>
    <w:rsid w:val="00DE570F"/>
    <w:rsid w:val="00DE6E5D"/>
    <w:rsid w:val="00DF02FD"/>
    <w:rsid w:val="00DF1165"/>
    <w:rsid w:val="00DF1266"/>
    <w:rsid w:val="00E00F44"/>
    <w:rsid w:val="00E155B1"/>
    <w:rsid w:val="00E160C5"/>
    <w:rsid w:val="00E17A69"/>
    <w:rsid w:val="00E215BC"/>
    <w:rsid w:val="00E226AF"/>
    <w:rsid w:val="00E23FF8"/>
    <w:rsid w:val="00E30ECA"/>
    <w:rsid w:val="00E3207B"/>
    <w:rsid w:val="00E36170"/>
    <w:rsid w:val="00E3720A"/>
    <w:rsid w:val="00E373FE"/>
    <w:rsid w:val="00E4080F"/>
    <w:rsid w:val="00E527CE"/>
    <w:rsid w:val="00E53D2F"/>
    <w:rsid w:val="00E60543"/>
    <w:rsid w:val="00E63673"/>
    <w:rsid w:val="00E65415"/>
    <w:rsid w:val="00E66196"/>
    <w:rsid w:val="00E711AF"/>
    <w:rsid w:val="00E733EE"/>
    <w:rsid w:val="00E770EE"/>
    <w:rsid w:val="00E8220B"/>
    <w:rsid w:val="00E826C3"/>
    <w:rsid w:val="00E85B7E"/>
    <w:rsid w:val="00E866C3"/>
    <w:rsid w:val="00E94741"/>
    <w:rsid w:val="00EA19E5"/>
    <w:rsid w:val="00EA7232"/>
    <w:rsid w:val="00EB0401"/>
    <w:rsid w:val="00EB1C1B"/>
    <w:rsid w:val="00EB7A99"/>
    <w:rsid w:val="00EC08C3"/>
    <w:rsid w:val="00ED1C46"/>
    <w:rsid w:val="00ED4E1D"/>
    <w:rsid w:val="00ED4FB1"/>
    <w:rsid w:val="00ED78A5"/>
    <w:rsid w:val="00F03598"/>
    <w:rsid w:val="00F11BF7"/>
    <w:rsid w:val="00F213C7"/>
    <w:rsid w:val="00F23316"/>
    <w:rsid w:val="00F245A8"/>
    <w:rsid w:val="00F24934"/>
    <w:rsid w:val="00F2604B"/>
    <w:rsid w:val="00F34B17"/>
    <w:rsid w:val="00F3754E"/>
    <w:rsid w:val="00F60A43"/>
    <w:rsid w:val="00F63FC7"/>
    <w:rsid w:val="00F65FB6"/>
    <w:rsid w:val="00F725F4"/>
    <w:rsid w:val="00F81C31"/>
    <w:rsid w:val="00F82565"/>
    <w:rsid w:val="00F83EF0"/>
    <w:rsid w:val="00F85B36"/>
    <w:rsid w:val="00F86D82"/>
    <w:rsid w:val="00F8799C"/>
    <w:rsid w:val="00F960C3"/>
    <w:rsid w:val="00FA75BC"/>
    <w:rsid w:val="00FB3F9A"/>
    <w:rsid w:val="00FB75CA"/>
    <w:rsid w:val="00FC16F1"/>
    <w:rsid w:val="00FC7CA9"/>
    <w:rsid w:val="00FD004A"/>
    <w:rsid w:val="00FD1996"/>
    <w:rsid w:val="00FD3498"/>
    <w:rsid w:val="00FF42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FED514A"/>
  <w15:docId w15:val="{DA95684B-D010-4F3A-AC07-5CF1640BF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sid w:val="00ED78A5"/>
    <w:rPr>
      <w:rFonts w:ascii="Arial" w:hAnsi="Arial"/>
      <w:sz w:val="22"/>
    </w:rPr>
  </w:style>
  <w:style w:type="paragraph" w:styleId="Heading1">
    <w:name w:val="heading 1"/>
    <w:basedOn w:val="Normal"/>
    <w:next w:val="Normal"/>
    <w:qFormat/>
    <w:rsid w:val="00ED78A5"/>
    <w:pPr>
      <w:keepNext/>
      <w:spacing w:before="240" w:after="60"/>
      <w:outlineLvl w:val="0"/>
    </w:pPr>
    <w:rPr>
      <w:b/>
      <w:kern w:val="28"/>
      <w:sz w:val="28"/>
    </w:rPr>
  </w:style>
  <w:style w:type="paragraph" w:styleId="Heading2">
    <w:name w:val="heading 2"/>
    <w:basedOn w:val="Normal"/>
    <w:next w:val="Normal"/>
    <w:qFormat/>
    <w:rsid w:val="00ED78A5"/>
    <w:pPr>
      <w:keepNext/>
      <w:spacing w:before="240" w:after="60"/>
      <w:outlineLvl w:val="1"/>
    </w:pPr>
    <w:rPr>
      <w:b/>
      <w:i/>
      <w:sz w:val="24"/>
    </w:rPr>
  </w:style>
  <w:style w:type="paragraph" w:styleId="Heading3">
    <w:name w:val="heading 3"/>
    <w:basedOn w:val="Normal"/>
    <w:next w:val="Normal"/>
    <w:qFormat/>
    <w:rsid w:val="00ED78A5"/>
    <w:pPr>
      <w:keepNext/>
      <w:spacing w:before="240" w:after="6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inrckung">
    <w:name w:val="1. Einrückung"/>
    <w:basedOn w:val="Normal"/>
    <w:rsid w:val="00ED78A5"/>
    <w:pPr>
      <w:tabs>
        <w:tab w:val="left" w:pos="483"/>
      </w:tabs>
      <w:ind w:left="483" w:hanging="483"/>
    </w:pPr>
  </w:style>
  <w:style w:type="paragraph" w:customStyle="1" w:styleId="2Einrckung">
    <w:name w:val="2. Einrückung"/>
    <w:basedOn w:val="1Einrckung"/>
    <w:rsid w:val="00ED78A5"/>
    <w:pPr>
      <w:tabs>
        <w:tab w:val="left" w:pos="964"/>
      </w:tabs>
      <w:ind w:left="964" w:hanging="482"/>
    </w:pPr>
  </w:style>
  <w:style w:type="paragraph" w:customStyle="1" w:styleId="3Einrckung">
    <w:name w:val="3. Einrückung"/>
    <w:basedOn w:val="2Einrckung"/>
    <w:rsid w:val="00ED78A5"/>
    <w:pPr>
      <w:tabs>
        <w:tab w:val="left" w:pos="1418"/>
      </w:tabs>
      <w:ind w:left="1446"/>
    </w:pPr>
  </w:style>
  <w:style w:type="paragraph" w:styleId="Footer">
    <w:name w:val="footer"/>
    <w:basedOn w:val="Normal"/>
    <w:link w:val="FooterChar"/>
    <w:uiPriority w:val="99"/>
    <w:rsid w:val="00ED78A5"/>
    <w:pPr>
      <w:tabs>
        <w:tab w:val="center" w:pos="4536"/>
        <w:tab w:val="right" w:pos="9072"/>
      </w:tabs>
    </w:pPr>
  </w:style>
  <w:style w:type="paragraph" w:styleId="Header">
    <w:name w:val="header"/>
    <w:basedOn w:val="Normal"/>
    <w:semiHidden/>
    <w:rsid w:val="00ED78A5"/>
    <w:pPr>
      <w:tabs>
        <w:tab w:val="center" w:pos="4252"/>
        <w:tab w:val="right" w:pos="8504"/>
      </w:tabs>
    </w:pPr>
  </w:style>
  <w:style w:type="character" w:styleId="PageNumber">
    <w:name w:val="page number"/>
    <w:basedOn w:val="DefaultParagraphFont"/>
    <w:uiPriority w:val="99"/>
    <w:semiHidden/>
    <w:rsid w:val="00ED78A5"/>
  </w:style>
  <w:style w:type="paragraph" w:styleId="BalloonText">
    <w:name w:val="Balloon Text"/>
    <w:basedOn w:val="Normal"/>
    <w:link w:val="BalloonTextChar"/>
    <w:uiPriority w:val="99"/>
    <w:semiHidden/>
    <w:unhideWhenUsed/>
    <w:rsid w:val="00037CF4"/>
    <w:rPr>
      <w:rFonts w:ascii="Tahoma" w:hAnsi="Tahoma" w:cs="Tahoma"/>
      <w:sz w:val="16"/>
      <w:szCs w:val="16"/>
    </w:rPr>
  </w:style>
  <w:style w:type="character" w:customStyle="1" w:styleId="BalloonTextChar">
    <w:name w:val="Balloon Text Char"/>
    <w:basedOn w:val="DefaultParagraphFont"/>
    <w:link w:val="BalloonText"/>
    <w:uiPriority w:val="99"/>
    <w:semiHidden/>
    <w:rsid w:val="00037CF4"/>
    <w:rPr>
      <w:rFonts w:ascii="Tahoma" w:hAnsi="Tahoma" w:cs="Tahoma"/>
      <w:sz w:val="16"/>
      <w:szCs w:val="16"/>
    </w:rPr>
  </w:style>
  <w:style w:type="paragraph" w:styleId="ListParagraph">
    <w:name w:val="List Paragraph"/>
    <w:aliases w:val="List Paragraph (numbered (a)),Bullets,Medium Grid 1 - Accent 22,Dot pt,F5 List Paragraph,List Paragraph Char Char Char,Indicator Text,Numbered Para 1,List Paragraph1,List Paragraph2,Normal numbered,List Paragraph11,References,PROVERE 1"/>
    <w:basedOn w:val="Normal"/>
    <w:link w:val="ListParagraphChar"/>
    <w:uiPriority w:val="34"/>
    <w:qFormat/>
    <w:rsid w:val="00D3624A"/>
    <w:pPr>
      <w:ind w:left="720"/>
      <w:contextualSpacing/>
    </w:pPr>
  </w:style>
  <w:style w:type="table" w:styleId="TableGrid">
    <w:name w:val="Table Grid"/>
    <w:basedOn w:val="TableNormal"/>
    <w:rsid w:val="004C59E5"/>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ulschenderText">
    <w:name w:val="Zu löschender Text"/>
    <w:basedOn w:val="Normal"/>
    <w:link w:val="ZulschenderTextZchn"/>
    <w:qFormat/>
    <w:rsid w:val="00666D6C"/>
    <w:pPr>
      <w:spacing w:after="240"/>
    </w:pPr>
    <w:rPr>
      <w:rFonts w:eastAsiaTheme="minorHAnsi" w:cstheme="minorBidi"/>
      <w:i/>
      <w:color w:val="FF0000"/>
      <w:szCs w:val="22"/>
      <w:lang w:eastAsia="en-US"/>
    </w:rPr>
  </w:style>
  <w:style w:type="character" w:customStyle="1" w:styleId="ZulschenderTextZchn">
    <w:name w:val="Zu löschender Text Zchn"/>
    <w:basedOn w:val="DefaultParagraphFont"/>
    <w:link w:val="ZulschenderText"/>
    <w:rsid w:val="00666D6C"/>
    <w:rPr>
      <w:rFonts w:ascii="Arial" w:eastAsiaTheme="minorHAnsi" w:hAnsi="Arial" w:cstheme="minorBidi"/>
      <w:i/>
      <w:color w:val="FF0000"/>
      <w:sz w:val="22"/>
      <w:szCs w:val="22"/>
      <w:lang w:eastAsia="en-US"/>
    </w:rPr>
  </w:style>
  <w:style w:type="character" w:styleId="Hyperlink">
    <w:name w:val="Hyperlink"/>
    <w:basedOn w:val="DefaultParagraphFont"/>
    <w:uiPriority w:val="99"/>
    <w:unhideWhenUsed/>
    <w:rsid w:val="008404DB"/>
    <w:rPr>
      <w:color w:val="0000FF" w:themeColor="hyperlink"/>
      <w:u w:val="single"/>
    </w:rPr>
  </w:style>
  <w:style w:type="character" w:customStyle="1" w:styleId="NichtaufgelsteErwhnung1">
    <w:name w:val="Nicht aufgelöste Erwähnung1"/>
    <w:basedOn w:val="DefaultParagraphFont"/>
    <w:uiPriority w:val="99"/>
    <w:semiHidden/>
    <w:unhideWhenUsed/>
    <w:rsid w:val="009E59B5"/>
    <w:rPr>
      <w:color w:val="605E5C"/>
      <w:shd w:val="clear" w:color="auto" w:fill="E1DFDD"/>
    </w:rPr>
  </w:style>
  <w:style w:type="character" w:styleId="FollowedHyperlink">
    <w:name w:val="FollowedHyperlink"/>
    <w:basedOn w:val="DefaultParagraphFont"/>
    <w:uiPriority w:val="99"/>
    <w:semiHidden/>
    <w:unhideWhenUsed/>
    <w:rsid w:val="009E59B5"/>
    <w:rPr>
      <w:color w:val="800080" w:themeColor="followedHyperlink"/>
      <w:u w:val="single"/>
    </w:rPr>
  </w:style>
  <w:style w:type="paragraph" w:styleId="TOCHeading">
    <w:name w:val="TOC Heading"/>
    <w:basedOn w:val="Heading1"/>
    <w:next w:val="Normal"/>
    <w:uiPriority w:val="39"/>
    <w:unhideWhenUsed/>
    <w:qFormat/>
    <w:rsid w:val="00AE5A2C"/>
    <w:pPr>
      <w:keepLines/>
      <w:spacing w:after="0" w:line="259" w:lineRule="auto"/>
      <w:outlineLvl w:val="9"/>
    </w:pPr>
    <w:rPr>
      <w:rFonts w:asciiTheme="majorHAnsi" w:eastAsiaTheme="majorEastAsia" w:hAnsiTheme="majorHAnsi" w:cstheme="majorBidi"/>
      <w:b w:val="0"/>
      <w:color w:val="365F91" w:themeColor="accent1" w:themeShade="BF"/>
      <w:kern w:val="0"/>
      <w:sz w:val="32"/>
      <w:szCs w:val="32"/>
    </w:rPr>
  </w:style>
  <w:style w:type="paragraph" w:styleId="TOC2">
    <w:name w:val="toc 2"/>
    <w:basedOn w:val="Normal"/>
    <w:next w:val="Normal"/>
    <w:autoRedefine/>
    <w:uiPriority w:val="39"/>
    <w:unhideWhenUsed/>
    <w:rsid w:val="00AE5A2C"/>
    <w:pPr>
      <w:spacing w:after="100"/>
      <w:ind w:left="220"/>
    </w:pPr>
  </w:style>
  <w:style w:type="paragraph" w:styleId="TOC1">
    <w:name w:val="toc 1"/>
    <w:basedOn w:val="Normal"/>
    <w:next w:val="Normal"/>
    <w:autoRedefine/>
    <w:uiPriority w:val="39"/>
    <w:unhideWhenUsed/>
    <w:rsid w:val="00AE5A2C"/>
    <w:pPr>
      <w:spacing w:after="100"/>
    </w:pPr>
  </w:style>
  <w:style w:type="paragraph" w:styleId="TOC3">
    <w:name w:val="toc 3"/>
    <w:basedOn w:val="Normal"/>
    <w:next w:val="Normal"/>
    <w:autoRedefine/>
    <w:uiPriority w:val="39"/>
    <w:unhideWhenUsed/>
    <w:rsid w:val="00AE5A2C"/>
    <w:pPr>
      <w:spacing w:after="100"/>
      <w:ind w:left="440"/>
    </w:pPr>
  </w:style>
  <w:style w:type="character" w:customStyle="1" w:styleId="NichtaufgelsteErwhnung2">
    <w:name w:val="Nicht aufgelöste Erwähnung2"/>
    <w:basedOn w:val="DefaultParagraphFont"/>
    <w:uiPriority w:val="99"/>
    <w:semiHidden/>
    <w:unhideWhenUsed/>
    <w:rsid w:val="00D70507"/>
    <w:rPr>
      <w:color w:val="605E5C"/>
      <w:shd w:val="clear" w:color="auto" w:fill="E1DFDD"/>
    </w:rPr>
  </w:style>
  <w:style w:type="character" w:customStyle="1" w:styleId="FooterChar">
    <w:name w:val="Footer Char"/>
    <w:basedOn w:val="DefaultParagraphFont"/>
    <w:link w:val="Footer"/>
    <w:uiPriority w:val="99"/>
    <w:rsid w:val="00D31FE8"/>
    <w:rPr>
      <w:rFonts w:ascii="Arial" w:hAnsi="Arial"/>
      <w:sz w:val="22"/>
    </w:rPr>
  </w:style>
  <w:style w:type="paragraph" w:customStyle="1" w:styleId="Default">
    <w:name w:val="Default"/>
    <w:rsid w:val="00D31FE8"/>
    <w:pPr>
      <w:autoSpaceDE w:val="0"/>
      <w:autoSpaceDN w:val="0"/>
      <w:adjustRightInd w:val="0"/>
    </w:pPr>
    <w:rPr>
      <w:rFonts w:ascii="Arial" w:eastAsiaTheme="minorHAnsi" w:hAnsi="Arial" w:cs="Arial"/>
      <w:color w:val="000000"/>
      <w:sz w:val="24"/>
      <w:szCs w:val="24"/>
      <w:lang w:eastAsia="zh-CN"/>
    </w:rPr>
  </w:style>
  <w:style w:type="character" w:customStyle="1" w:styleId="ListParagraphChar">
    <w:name w:val="List Paragraph Char"/>
    <w:aliases w:val="List Paragraph (numbered (a)) Char,Bullets Char,Medium Grid 1 - Accent 22 Char,Dot pt Char,F5 List Paragraph Char,List Paragraph Char Char Char Char,Indicator Text Char,Numbered Para 1 Char,List Paragraph1 Char,List Paragraph2 Char"/>
    <w:basedOn w:val="DefaultParagraphFont"/>
    <w:link w:val="ListParagraph"/>
    <w:uiPriority w:val="34"/>
    <w:qFormat/>
    <w:locked/>
    <w:rsid w:val="00146144"/>
    <w:rPr>
      <w:rFonts w:ascii="Arial" w:hAnsi="Arial"/>
      <w:sz w:val="22"/>
    </w:rPr>
  </w:style>
  <w:style w:type="paragraph" w:styleId="PlainText">
    <w:name w:val="Plain Text"/>
    <w:basedOn w:val="Normal"/>
    <w:link w:val="PlainTextChar"/>
    <w:uiPriority w:val="99"/>
    <w:unhideWhenUsed/>
    <w:rsid w:val="00146144"/>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46144"/>
    <w:rPr>
      <w:rFonts w:ascii="Consolas" w:eastAsia="Calibri" w:hAnsi="Consolas"/>
      <w:sz w:val="21"/>
      <w:szCs w:val="21"/>
      <w:lang w:val="en-US" w:eastAsia="en-US"/>
    </w:rPr>
  </w:style>
  <w:style w:type="paragraph" w:customStyle="1" w:styleId="ZwischenberschriftmitAbstand">
    <w:name w:val="Zwischenüberschrift mit Abstand"/>
    <w:basedOn w:val="Normal"/>
    <w:next w:val="Normal"/>
    <w:link w:val="ZwischenberschriftmitAbstandZchn"/>
    <w:qFormat/>
    <w:rsid w:val="00B10F8B"/>
    <w:pPr>
      <w:keepNext/>
      <w:spacing w:after="240"/>
    </w:pPr>
    <w:rPr>
      <w:rFonts w:eastAsiaTheme="minorHAnsi" w:cstheme="minorBidi"/>
      <w:szCs w:val="22"/>
      <w:lang w:eastAsia="en-US"/>
    </w:rPr>
  </w:style>
  <w:style w:type="character" w:customStyle="1" w:styleId="ZwischenberschriftmitAbstandZchn">
    <w:name w:val="Zwischenüberschrift mit Abstand Zchn"/>
    <w:basedOn w:val="DefaultParagraphFont"/>
    <w:link w:val="ZwischenberschriftmitAbstand"/>
    <w:rsid w:val="00B10F8B"/>
    <w:rPr>
      <w:rFonts w:ascii="Arial" w:eastAsiaTheme="minorHAnsi" w:hAnsi="Arial" w:cstheme="minorBidi"/>
      <w:sz w:val="22"/>
      <w:szCs w:val="22"/>
      <w:lang w:eastAsia="en-US"/>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BVI fnr,ftref,Ref"/>
    <w:basedOn w:val="DefaultParagraphFont"/>
    <w:link w:val="Char2"/>
    <w:uiPriority w:val="99"/>
    <w:unhideWhenUsed/>
    <w:qFormat/>
    <w:rsid w:val="003F2558"/>
    <w:rPr>
      <w:sz w:val="22"/>
      <w:vertAlign w:val="superscript"/>
    </w:rPr>
  </w:style>
  <w:style w:type="paragraph" w:styleId="FootnoteText">
    <w:name w:val="footnote text"/>
    <w:aliases w:val="Fußnote,Podrozdział,Fußnotentextf,stile 1,Footnote,Footnote1,Footnote2,Footnote3,Footnote4,Footnote5,Footnote6,Footnote7,Footnote8,Footnote9,Footnote10,Footnote11,Footnote21,Footnote31,Footnote41,Footnote51,Footnote61,Footnote71,Footnote81"/>
    <w:basedOn w:val="Normal"/>
    <w:link w:val="FootnoteTextChar"/>
    <w:uiPriority w:val="99"/>
    <w:unhideWhenUsed/>
    <w:qFormat/>
    <w:rsid w:val="003F2558"/>
    <w:rPr>
      <w:rFonts w:ascii="Times New Roman" w:hAnsi="Times New Roman"/>
      <w:sz w:val="20"/>
      <w:lang w:val="en-US" w:eastAsia="en-US"/>
    </w:rPr>
  </w:style>
  <w:style w:type="character" w:customStyle="1" w:styleId="FootnoteTextChar">
    <w:name w:val="Footnote Text Char"/>
    <w:aliases w:val="Fußnote Char,Podrozdział Char,Fußnotentextf Char,stile 1 Char,Footnote Char,Footnote1 Char,Footnote2 Char,Footnote3 Char,Footnote4 Char,Footnote5 Char,Footnote6 Char,Footnote7 Char,Footnote8 Char,Footnote9 Char,Footnote10 Char"/>
    <w:basedOn w:val="DefaultParagraphFont"/>
    <w:link w:val="FootnoteText"/>
    <w:uiPriority w:val="99"/>
    <w:rsid w:val="003F2558"/>
    <w:rPr>
      <w:lang w:val="en-US" w:eastAsia="en-US"/>
    </w:rPr>
  </w:style>
  <w:style w:type="paragraph" w:customStyle="1" w:styleId="Char2">
    <w:name w:val="Char2"/>
    <w:basedOn w:val="Normal"/>
    <w:link w:val="FootnoteReference"/>
    <w:uiPriority w:val="99"/>
    <w:rsid w:val="003F2558"/>
    <w:pPr>
      <w:spacing w:after="160" w:line="240" w:lineRule="exact"/>
    </w:pPr>
    <w:rPr>
      <w:rFonts w:ascii="Times New Roman" w:hAnsi="Times New Roman"/>
      <w:vertAlign w:val="superscript"/>
    </w:rPr>
  </w:style>
  <w:style w:type="character" w:styleId="CommentReference">
    <w:name w:val="annotation reference"/>
    <w:basedOn w:val="DefaultParagraphFont"/>
    <w:uiPriority w:val="99"/>
    <w:semiHidden/>
    <w:unhideWhenUsed/>
    <w:rsid w:val="000B1417"/>
    <w:rPr>
      <w:sz w:val="16"/>
      <w:szCs w:val="16"/>
    </w:rPr>
  </w:style>
  <w:style w:type="paragraph" w:styleId="CommentText">
    <w:name w:val="annotation text"/>
    <w:basedOn w:val="Normal"/>
    <w:link w:val="CommentTextChar"/>
    <w:uiPriority w:val="99"/>
    <w:semiHidden/>
    <w:unhideWhenUsed/>
    <w:rsid w:val="000B1417"/>
    <w:rPr>
      <w:sz w:val="20"/>
    </w:rPr>
  </w:style>
  <w:style w:type="character" w:customStyle="1" w:styleId="CommentTextChar">
    <w:name w:val="Comment Text Char"/>
    <w:basedOn w:val="DefaultParagraphFont"/>
    <w:link w:val="CommentText"/>
    <w:uiPriority w:val="99"/>
    <w:semiHidden/>
    <w:rsid w:val="000B1417"/>
    <w:rPr>
      <w:rFonts w:ascii="Arial" w:hAnsi="Arial"/>
    </w:rPr>
  </w:style>
  <w:style w:type="paragraph" w:styleId="CommentSubject">
    <w:name w:val="annotation subject"/>
    <w:basedOn w:val="CommentText"/>
    <w:next w:val="CommentText"/>
    <w:link w:val="CommentSubjectChar"/>
    <w:uiPriority w:val="99"/>
    <w:semiHidden/>
    <w:unhideWhenUsed/>
    <w:rsid w:val="000B1417"/>
    <w:rPr>
      <w:b/>
      <w:bCs/>
    </w:rPr>
  </w:style>
  <w:style w:type="character" w:customStyle="1" w:styleId="CommentSubjectChar">
    <w:name w:val="Comment Subject Char"/>
    <w:basedOn w:val="CommentTextChar"/>
    <w:link w:val="CommentSubject"/>
    <w:uiPriority w:val="99"/>
    <w:semiHidden/>
    <w:rsid w:val="000B1417"/>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761291">
      <w:bodyDiv w:val="1"/>
      <w:marLeft w:val="0"/>
      <w:marRight w:val="0"/>
      <w:marTop w:val="0"/>
      <w:marBottom w:val="0"/>
      <w:divBdr>
        <w:top w:val="none" w:sz="0" w:space="0" w:color="auto"/>
        <w:left w:val="none" w:sz="0" w:space="0" w:color="auto"/>
        <w:bottom w:val="none" w:sz="0" w:space="0" w:color="auto"/>
        <w:right w:val="none" w:sz="0" w:space="0" w:color="auto"/>
      </w:divBdr>
    </w:div>
    <w:div w:id="559705269">
      <w:bodyDiv w:val="1"/>
      <w:marLeft w:val="0"/>
      <w:marRight w:val="0"/>
      <w:marTop w:val="0"/>
      <w:marBottom w:val="0"/>
      <w:divBdr>
        <w:top w:val="none" w:sz="0" w:space="0" w:color="auto"/>
        <w:left w:val="none" w:sz="0" w:space="0" w:color="auto"/>
        <w:bottom w:val="none" w:sz="0" w:space="0" w:color="auto"/>
        <w:right w:val="none" w:sz="0" w:space="0" w:color="auto"/>
      </w:divBdr>
    </w:div>
    <w:div w:id="1386445468">
      <w:bodyDiv w:val="1"/>
      <w:marLeft w:val="0"/>
      <w:marRight w:val="0"/>
      <w:marTop w:val="0"/>
      <w:marBottom w:val="0"/>
      <w:divBdr>
        <w:top w:val="none" w:sz="0" w:space="0" w:color="auto"/>
        <w:left w:val="none" w:sz="0" w:space="0" w:color="auto"/>
        <w:bottom w:val="none" w:sz="0" w:space="0" w:color="auto"/>
        <w:right w:val="none" w:sz="0" w:space="0" w:color="auto"/>
      </w:divBdr>
    </w:div>
    <w:div w:id="160533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ris\Downloads\41-13-tor-vertraege-bis-20000-en.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3C2AC25380EC5409ED1083C08849CAD" ma:contentTypeVersion="18" ma:contentTypeDescription="Create a new document." ma:contentTypeScope="" ma:versionID="87aa6f23b58748efaf4ae4ca3397b0c1">
  <xsd:schema xmlns:xsd="http://www.w3.org/2001/XMLSchema" xmlns:xs="http://www.w3.org/2001/XMLSchema" xmlns:p="http://schemas.microsoft.com/office/2006/metadata/properties" xmlns:ns2="b5b47ab3-245d-4439-8efa-9b0a63e530eb" xmlns:ns3="31db6155-1923-4220-aa0c-9319f5ed657d" targetNamespace="http://schemas.microsoft.com/office/2006/metadata/properties" ma:root="true" ma:fieldsID="77d0a23cc55cc752a08a3bc6f5a09227" ns2:_="" ns3:_="">
    <xsd:import namespace="b5b47ab3-245d-4439-8efa-9b0a63e530eb"/>
    <xsd:import namespace="31db6155-1923-4220-aa0c-9319f5ed65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47ab3-245d-4439-8efa-9b0a63e530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db6155-1923-4220-aa0c-9319f5ed65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9ceff3f-06a2-449c-ab46-21737e7b8862}" ma:internalName="TaxCatchAll" ma:showField="CatchAllData" ma:web="31db6155-1923-4220-aa0c-9319f5ed65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1db6155-1923-4220-aa0c-9319f5ed657d" xsi:nil="true"/>
    <lcf76f155ced4ddcb4097134ff3c332f xmlns="b5b47ab3-245d-4439-8efa-9b0a63e530e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0BA119-2B76-438E-97BE-E47818D98B97}">
  <ds:schemaRefs>
    <ds:schemaRef ds:uri="http://schemas.openxmlformats.org/officeDocument/2006/bibliography"/>
  </ds:schemaRefs>
</ds:datastoreItem>
</file>

<file path=customXml/itemProps2.xml><?xml version="1.0" encoding="utf-8"?>
<ds:datastoreItem xmlns:ds="http://schemas.openxmlformats.org/officeDocument/2006/customXml" ds:itemID="{DBE474E7-35DA-47D3-970E-FF39C90B3968}"/>
</file>

<file path=customXml/itemProps3.xml><?xml version="1.0" encoding="utf-8"?>
<ds:datastoreItem xmlns:ds="http://schemas.openxmlformats.org/officeDocument/2006/customXml" ds:itemID="{894C16FE-0E9B-48CC-9CE3-7DC84A135D16}"/>
</file>

<file path=customXml/itemProps4.xml><?xml version="1.0" encoding="utf-8"?>
<ds:datastoreItem xmlns:ds="http://schemas.openxmlformats.org/officeDocument/2006/customXml" ds:itemID="{212DC1A5-B661-48DA-A226-3EB33B0D0804}"/>
</file>

<file path=docProps/app.xml><?xml version="1.0" encoding="utf-8"?>
<Properties xmlns="http://schemas.openxmlformats.org/officeDocument/2006/extended-properties" xmlns:vt="http://schemas.openxmlformats.org/officeDocument/2006/docPropsVTypes">
  <Template>41-13-tor-vertraege-bis-20000-en</Template>
  <TotalTime>0</TotalTime>
  <Pages>8</Pages>
  <Words>2777</Words>
  <Characters>16771</Characters>
  <Application>Microsoft Office Word</Application>
  <DocSecurity>0</DocSecurity>
  <Lines>139</Lines>
  <Paragraphs>39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Form 41-13-4, TOR Verträge bis 2000 EUR, englisch, Stand Dezember 2020</vt:lpstr>
      <vt:lpstr>Form 41-13-4, TOR Verträge bis 2000 EUR, englisch, Stand Dezember 2020</vt:lpstr>
    </vt:vector>
  </TitlesOfParts>
  <Company>Deutsche Gesellschaft für Internationale Zusammenarbeit (GIZ) GmbH</Company>
  <LinksUpToDate>false</LinksUpToDate>
  <CharactersWithSpaces>19509</CharactersWithSpaces>
  <SharedDoc>false</SharedDoc>
  <HLinks>
    <vt:vector size="12" baseType="variant">
      <vt:variant>
        <vt:i4>2555924</vt:i4>
      </vt:variant>
      <vt:variant>
        <vt:i4>1549</vt:i4>
      </vt:variant>
      <vt:variant>
        <vt:i4>1026</vt:i4>
      </vt:variant>
      <vt:variant>
        <vt:i4>1</vt:i4>
      </vt:variant>
      <vt:variant>
        <vt:lpwstr>..\GTZ-Logo_NEU\gtzlogo-standard-sw.gif</vt:lpwstr>
      </vt:variant>
      <vt:variant>
        <vt:lpwstr/>
      </vt:variant>
      <vt:variant>
        <vt:i4>3145825</vt:i4>
      </vt:variant>
      <vt:variant>
        <vt:i4>1612</vt:i4>
      </vt:variant>
      <vt:variant>
        <vt:i4>1025</vt:i4>
      </vt:variant>
      <vt:variant>
        <vt:i4>1</vt:i4>
      </vt:variant>
      <vt:variant>
        <vt:lpwstr>..\Formulare_in_Bearbeitung\gtzlogo-standard-sw.gif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41-13-4, TOR Verträge bis 2000 EUR, englisch, Stand Dezember 2020</dc:title>
  <dc:creator>Hari Sutoski</dc:creator>
  <cp:lastModifiedBy>Shutoski, Hari GIZ MK</cp:lastModifiedBy>
  <cp:revision>306</cp:revision>
  <cp:lastPrinted>2020-02-03T10:01:00Z</cp:lastPrinted>
  <dcterms:created xsi:type="dcterms:W3CDTF">2021-11-02T00:00:00Z</dcterms:created>
  <dcterms:modified xsi:type="dcterms:W3CDTF">2024-04-09T17:54:00Z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esk2ProDesk">
    <vt:lpwstr>January 03 2000 15:11: C:\@vor2000\Vertraege\41-5.dot</vt:lpwstr>
  </property>
  <property fmtid="{D5CDD505-2E9C-101B-9397-08002B2CF9AE}" pid="3" name="ContentTypeId">
    <vt:lpwstr>0x01010023C2AC25380EC5409ED1083C08849CAD</vt:lpwstr>
  </property>
</Properties>
</file>