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DBE5F" w14:textId="77777777" w:rsidR="00B312A3" w:rsidRPr="004F5992" w:rsidRDefault="00B312A3" w:rsidP="00B312A3">
      <w:pPr>
        <w:jc w:val="center"/>
        <w:rPr>
          <w:rFonts w:ascii="Arial" w:hAnsi="Arial" w:cs="Arial"/>
          <w:b/>
          <w:lang w:val="en-GB"/>
        </w:rPr>
      </w:pPr>
      <w:r w:rsidRPr="004F5992">
        <w:rPr>
          <w:rFonts w:ascii="Arial" w:hAnsi="Arial" w:cs="Arial"/>
          <w:b/>
          <w:lang w:val="en-GB"/>
        </w:rPr>
        <w:t>EU for Economic Growth (EU4EG) Project</w:t>
      </w:r>
    </w:p>
    <w:p w14:paraId="5BCD3B25" w14:textId="77777777" w:rsidR="00B312A3" w:rsidRPr="004F5992" w:rsidRDefault="00B312A3" w:rsidP="00B312A3">
      <w:pPr>
        <w:jc w:val="center"/>
        <w:rPr>
          <w:rFonts w:ascii="Arial" w:hAnsi="Arial" w:cs="Arial"/>
          <w:b/>
          <w:lang w:val="en-GB"/>
        </w:rPr>
      </w:pPr>
    </w:p>
    <w:p w14:paraId="6B62E536" w14:textId="77777777" w:rsidR="00B312A3" w:rsidRPr="004F5992" w:rsidRDefault="00B312A3" w:rsidP="00B312A3">
      <w:pPr>
        <w:jc w:val="center"/>
        <w:rPr>
          <w:rFonts w:ascii="Arial" w:hAnsi="Arial" w:cs="Arial"/>
          <w:b/>
          <w:lang w:val="de-DE"/>
        </w:rPr>
      </w:pPr>
      <w:proofErr w:type="spellStart"/>
      <w:r w:rsidRPr="004F5992">
        <w:rPr>
          <w:rFonts w:ascii="Arial" w:hAnsi="Arial" w:cs="Arial"/>
          <w:b/>
          <w:lang w:val="de-DE"/>
        </w:rPr>
        <w:t>Contracting</w:t>
      </w:r>
      <w:proofErr w:type="spellEnd"/>
      <w:r w:rsidRPr="004F5992">
        <w:rPr>
          <w:rFonts w:ascii="Arial" w:hAnsi="Arial" w:cs="Arial"/>
          <w:b/>
          <w:lang w:val="de-DE"/>
        </w:rPr>
        <w:t xml:space="preserve"> Authority: </w:t>
      </w:r>
    </w:p>
    <w:p w14:paraId="4C00429A" w14:textId="77777777" w:rsidR="00B312A3" w:rsidRPr="004F5992" w:rsidRDefault="00B312A3" w:rsidP="00B312A3">
      <w:pPr>
        <w:jc w:val="center"/>
        <w:rPr>
          <w:rFonts w:ascii="Arial" w:hAnsi="Arial" w:cs="Arial"/>
          <w:b/>
          <w:lang w:val="de-DE"/>
        </w:rPr>
      </w:pPr>
      <w:r w:rsidRPr="004F5992">
        <w:rPr>
          <w:rFonts w:ascii="Arial" w:hAnsi="Arial" w:cs="Arial"/>
          <w:b/>
          <w:lang w:val="de-DE"/>
        </w:rPr>
        <w:t>Deutsche Gesellschaft für Internationale Zusammenarbeit GmbH (GIZ)</w:t>
      </w:r>
    </w:p>
    <w:p w14:paraId="4107DCB2" w14:textId="77777777" w:rsidR="00B312A3" w:rsidRPr="004F5992" w:rsidRDefault="00B312A3" w:rsidP="00B312A3">
      <w:pPr>
        <w:rPr>
          <w:rFonts w:ascii="Arial" w:hAnsi="Arial" w:cs="Arial"/>
          <w:b/>
          <w:lang w:val="de-DE"/>
        </w:rPr>
      </w:pPr>
    </w:p>
    <w:p w14:paraId="65AA6ED4" w14:textId="77777777" w:rsidR="00B312A3" w:rsidRPr="004F5992" w:rsidRDefault="00B312A3" w:rsidP="00B312A3">
      <w:pPr>
        <w:jc w:val="center"/>
        <w:rPr>
          <w:rFonts w:ascii="Arial" w:hAnsi="Arial" w:cs="Arial"/>
          <w:b/>
          <w:lang w:val="en-GB"/>
        </w:rPr>
      </w:pPr>
      <w:r w:rsidRPr="004F5992">
        <w:rPr>
          <w:rFonts w:ascii="Arial" w:hAnsi="Arial" w:cs="Arial"/>
          <w:b/>
          <w:lang w:val="en-GB"/>
        </w:rPr>
        <w:t>CALL FOR PROPOSALS FOR EXISTING MICRO, SMALL AND MEDIUM ENTERPRISES (MSMEs) TO USE BUSINESS SUPPORT SERVICES (BSSs)</w:t>
      </w:r>
    </w:p>
    <w:p w14:paraId="566AB6DF" w14:textId="77777777" w:rsidR="00B312A3" w:rsidRPr="004F5992" w:rsidRDefault="00B312A3" w:rsidP="00B312A3">
      <w:pPr>
        <w:jc w:val="center"/>
        <w:rPr>
          <w:rFonts w:ascii="Arial" w:hAnsi="Arial" w:cs="Arial"/>
          <w:b/>
          <w:lang w:val="en-GB"/>
        </w:rPr>
      </w:pPr>
      <w:r w:rsidRPr="004F5992">
        <w:rPr>
          <w:rFonts w:ascii="Arial" w:hAnsi="Arial" w:cs="Arial"/>
          <w:b/>
          <w:lang w:val="en-GB"/>
        </w:rPr>
        <w:t>CALL REF: EU4EG_MSMEs_4</w:t>
      </w:r>
    </w:p>
    <w:p w14:paraId="5CA78D9D" w14:textId="77777777" w:rsidR="00C07565" w:rsidRPr="004F5992" w:rsidRDefault="00C07565" w:rsidP="007F57C0">
      <w:pPr>
        <w:autoSpaceDE w:val="0"/>
        <w:autoSpaceDN w:val="0"/>
        <w:adjustRightInd w:val="0"/>
        <w:jc w:val="both"/>
        <w:rPr>
          <w:rFonts w:ascii="Arial" w:hAnsi="Arial" w:cs="Arial"/>
          <w:color w:val="000000"/>
          <w:lang w:val="en-GB"/>
        </w:rPr>
      </w:pPr>
    </w:p>
    <w:p w14:paraId="6652B243" w14:textId="150651FD" w:rsidR="00A83ACC" w:rsidRPr="004F5992" w:rsidRDefault="00B00231" w:rsidP="00A83ACC">
      <w:pPr>
        <w:rPr>
          <w:rFonts w:ascii="Arial" w:hAnsi="Arial" w:cs="Arial"/>
          <w:color w:val="000000"/>
        </w:rPr>
      </w:pPr>
      <w:r w:rsidRPr="004F5992">
        <w:rPr>
          <w:rFonts w:ascii="Arial" w:hAnsi="Arial" w:cs="Arial"/>
          <w:color w:val="000000"/>
        </w:rPr>
        <w:t xml:space="preserve">We are looking for Micro, Small and Medium Enterprises (MSMEs) with growth potential </w:t>
      </w:r>
      <w:r w:rsidR="00A83ACC" w:rsidRPr="004F5992">
        <w:rPr>
          <w:rFonts w:ascii="Arial" w:hAnsi="Arial" w:cs="Arial"/>
          <w:color w:val="000000"/>
        </w:rPr>
        <w:t>established in the four target areas</w:t>
      </w:r>
      <w:r w:rsidR="005F48D7" w:rsidRPr="004F5992">
        <w:rPr>
          <w:rFonts w:ascii="Arial" w:hAnsi="Arial" w:cs="Arial"/>
          <w:color w:val="000000"/>
        </w:rPr>
        <w:t xml:space="preserve">, namely </w:t>
      </w:r>
      <w:r w:rsidR="005F48D7" w:rsidRPr="004F5992">
        <w:rPr>
          <w:rFonts w:ascii="Arial" w:hAnsi="Arial" w:cs="Arial"/>
          <w:lang w:val="en-GB"/>
        </w:rPr>
        <w:t xml:space="preserve">North-East, </w:t>
      </w:r>
      <w:proofErr w:type="spellStart"/>
      <w:r w:rsidR="005F48D7" w:rsidRPr="004F5992">
        <w:rPr>
          <w:rFonts w:ascii="Arial" w:hAnsi="Arial" w:cs="Arial"/>
          <w:lang w:val="en-GB"/>
        </w:rPr>
        <w:t>Polog</w:t>
      </w:r>
      <w:proofErr w:type="spellEnd"/>
      <w:r w:rsidR="005F48D7" w:rsidRPr="004F5992">
        <w:rPr>
          <w:rFonts w:ascii="Arial" w:hAnsi="Arial" w:cs="Arial"/>
          <w:lang w:val="en-GB"/>
        </w:rPr>
        <w:t xml:space="preserve">, </w:t>
      </w:r>
      <w:proofErr w:type="spellStart"/>
      <w:r w:rsidR="005F48D7" w:rsidRPr="004F5992">
        <w:rPr>
          <w:rFonts w:ascii="Arial" w:hAnsi="Arial" w:cs="Arial"/>
          <w:lang w:val="en-GB"/>
        </w:rPr>
        <w:t>Prespa</w:t>
      </w:r>
      <w:proofErr w:type="spellEnd"/>
      <w:r w:rsidR="005F48D7" w:rsidRPr="004F5992">
        <w:rPr>
          <w:rFonts w:ascii="Arial" w:hAnsi="Arial" w:cs="Arial"/>
          <w:lang w:val="en-GB"/>
        </w:rPr>
        <w:t xml:space="preserve"> (Municipality of Resen) and South-West regions in the Republic of North Macedonia</w:t>
      </w:r>
      <w:r w:rsidR="00A83ACC" w:rsidRPr="004F5992">
        <w:rPr>
          <w:rFonts w:ascii="Arial" w:hAnsi="Arial" w:cs="Arial"/>
          <w:color w:val="000000"/>
        </w:rPr>
        <w:t xml:space="preserve">. </w:t>
      </w:r>
    </w:p>
    <w:p w14:paraId="13BF4C0E" w14:textId="5D1E5AB5" w:rsidR="00A93027" w:rsidRPr="004F5992" w:rsidRDefault="00A93027" w:rsidP="007F57C0">
      <w:pPr>
        <w:autoSpaceDE w:val="0"/>
        <w:autoSpaceDN w:val="0"/>
        <w:adjustRightInd w:val="0"/>
        <w:jc w:val="both"/>
        <w:rPr>
          <w:rFonts w:ascii="Arial" w:hAnsi="Arial" w:cs="Arial"/>
          <w:color w:val="000000"/>
        </w:rPr>
      </w:pPr>
    </w:p>
    <w:p w14:paraId="5DF1CDCA" w14:textId="77777777" w:rsidR="00486930" w:rsidRPr="004F5992" w:rsidRDefault="008338B0" w:rsidP="00486930">
      <w:pPr>
        <w:jc w:val="both"/>
        <w:rPr>
          <w:rFonts w:ascii="Arial" w:hAnsi="Arial" w:cs="Arial"/>
          <w:bCs/>
          <w:lang w:val="en-GB"/>
        </w:rPr>
      </w:pPr>
      <w:r w:rsidRPr="004F5992">
        <w:rPr>
          <w:rFonts w:ascii="Arial" w:hAnsi="Arial" w:cs="Arial"/>
          <w:color w:val="000000"/>
        </w:rPr>
        <w:t>W</w:t>
      </w:r>
      <w:r w:rsidR="00B00231" w:rsidRPr="004F5992">
        <w:rPr>
          <w:rFonts w:ascii="Arial" w:hAnsi="Arial" w:cs="Arial"/>
          <w:color w:val="000000"/>
        </w:rPr>
        <w:t>e are looking for MSMEs that are identified through the network of advanced</w:t>
      </w:r>
      <w:r w:rsidR="009D3636" w:rsidRPr="004F5992">
        <w:rPr>
          <w:rFonts w:ascii="Arial" w:hAnsi="Arial" w:cs="Arial"/>
          <w:color w:val="000000"/>
        </w:rPr>
        <w:t xml:space="preserve"> </w:t>
      </w:r>
      <w:r w:rsidR="00B00231" w:rsidRPr="004F5992">
        <w:rPr>
          <w:rFonts w:ascii="Arial" w:hAnsi="Arial" w:cs="Arial"/>
          <w:color w:val="000000"/>
        </w:rPr>
        <w:t>business support services</w:t>
      </w:r>
      <w:r w:rsidR="00486930" w:rsidRPr="004F5992">
        <w:rPr>
          <w:rFonts w:ascii="Arial" w:hAnsi="Arial" w:cs="Arial"/>
          <w:color w:val="000000"/>
        </w:rPr>
        <w:t xml:space="preserve"> </w:t>
      </w:r>
      <w:r w:rsidR="00486930" w:rsidRPr="004F5992">
        <w:rPr>
          <w:rFonts w:ascii="Arial" w:hAnsi="Arial" w:cs="Arial"/>
          <w:bCs/>
          <w:lang w:val="en-GB"/>
        </w:rPr>
        <w:t>but have NOT benefited yet of the proposed services. Thus, the provided advisory support will increase significantly the chances for those companies to raise additional funding in mid- to long-term which is crucial for their survival and growth.</w:t>
      </w:r>
    </w:p>
    <w:p w14:paraId="0DD71E1C" w14:textId="77777777" w:rsidR="00A93027" w:rsidRPr="004F5992" w:rsidRDefault="00A93027" w:rsidP="007F57C0">
      <w:pPr>
        <w:autoSpaceDE w:val="0"/>
        <w:autoSpaceDN w:val="0"/>
        <w:adjustRightInd w:val="0"/>
        <w:jc w:val="both"/>
        <w:rPr>
          <w:rFonts w:ascii="Arial" w:hAnsi="Arial" w:cs="Arial"/>
          <w:color w:val="000000"/>
        </w:rPr>
      </w:pPr>
    </w:p>
    <w:p w14:paraId="4E840F73" w14:textId="449365F1" w:rsidR="00B00231" w:rsidRPr="004F5992" w:rsidRDefault="00B00231" w:rsidP="00866BCB">
      <w:pPr>
        <w:jc w:val="both"/>
        <w:rPr>
          <w:rFonts w:ascii="Arial" w:hAnsi="Arial" w:cs="Arial"/>
          <w:lang w:val="en-GB"/>
        </w:rPr>
      </w:pPr>
      <w:r w:rsidRPr="004F5992">
        <w:rPr>
          <w:rFonts w:ascii="Arial" w:hAnsi="Arial" w:cs="Arial"/>
          <w:color w:val="000000"/>
        </w:rPr>
        <w:t xml:space="preserve">Apply now to the EU4EG Call for Proposals and benefit from the </w:t>
      </w:r>
      <w:r w:rsidR="00EA4732" w:rsidRPr="004F5992">
        <w:rPr>
          <w:rFonts w:ascii="Arial" w:hAnsi="Arial" w:cs="Arial"/>
          <w:lang w:val="en-GB"/>
        </w:rPr>
        <w:t xml:space="preserve">non-reimbursable financial support to use business support services (BSSs) provided by local BSOs. The support shall be </w:t>
      </w:r>
      <w:r w:rsidR="00EA4732" w:rsidRPr="004F5992">
        <w:rPr>
          <w:rFonts w:ascii="Arial" w:hAnsi="Arial" w:cs="Arial"/>
          <w:u w:val="single"/>
          <w:lang w:val="en-GB"/>
        </w:rPr>
        <w:t>exclusively used</w:t>
      </w:r>
      <w:r w:rsidR="00EA4732" w:rsidRPr="004F5992">
        <w:rPr>
          <w:rFonts w:ascii="Arial" w:hAnsi="Arial" w:cs="Arial"/>
          <w:lang w:val="en-GB"/>
        </w:rPr>
        <w:t xml:space="preserve"> for business supports services from the EU4EG Catalogue of advanced services for MSMEs.</w:t>
      </w:r>
    </w:p>
    <w:p w14:paraId="3B5190C9" w14:textId="77777777" w:rsidR="00B00231" w:rsidRPr="004F5992" w:rsidRDefault="00B00231" w:rsidP="007F57C0">
      <w:pPr>
        <w:pStyle w:val="Blockquote"/>
        <w:spacing w:before="0" w:after="0"/>
        <w:ind w:left="0" w:right="357"/>
        <w:rPr>
          <w:rFonts w:ascii="Arial" w:eastAsiaTheme="minorHAnsi" w:hAnsi="Arial" w:cs="Arial"/>
          <w:color w:val="000000"/>
          <w:sz w:val="20"/>
          <w:lang w:eastAsia="en-US"/>
        </w:rPr>
      </w:pPr>
    </w:p>
    <w:tbl>
      <w:tblPr>
        <w:tblStyle w:val="TableGrid"/>
        <w:tblW w:w="0" w:type="auto"/>
        <w:tblLook w:val="04A0" w:firstRow="1" w:lastRow="0" w:firstColumn="1" w:lastColumn="0" w:noHBand="0" w:noVBand="1"/>
      </w:tblPr>
      <w:tblGrid>
        <w:gridCol w:w="4675"/>
        <w:gridCol w:w="4675"/>
      </w:tblGrid>
      <w:tr w:rsidR="00A93027" w:rsidRPr="004F5992" w14:paraId="1B387CCA" w14:textId="77777777" w:rsidTr="00A93027">
        <w:tc>
          <w:tcPr>
            <w:tcW w:w="4675" w:type="dxa"/>
            <w:shd w:val="clear" w:color="auto" w:fill="A21942"/>
          </w:tcPr>
          <w:p w14:paraId="432C38F9" w14:textId="77777777" w:rsidR="00B00231" w:rsidRPr="004F5992" w:rsidRDefault="00B00231" w:rsidP="007F57C0">
            <w:pPr>
              <w:pStyle w:val="Blockquote"/>
              <w:spacing w:before="0" w:after="0"/>
              <w:ind w:left="0" w:right="357"/>
              <w:rPr>
                <w:rFonts w:ascii="Arial" w:hAnsi="Arial" w:cs="Arial"/>
                <w:b/>
                <w:color w:val="FFFFFF" w:themeColor="background1"/>
                <w:sz w:val="20"/>
                <w:lang w:val="en-GB"/>
              </w:rPr>
            </w:pPr>
            <w:r w:rsidRPr="004F5992">
              <w:rPr>
                <w:rFonts w:ascii="Arial" w:hAnsi="Arial" w:cs="Arial"/>
                <w:b/>
                <w:color w:val="FFFFFF" w:themeColor="background1"/>
                <w:sz w:val="20"/>
                <w:lang w:val="en-GB"/>
              </w:rPr>
              <w:t>Overall Objective</w:t>
            </w:r>
          </w:p>
        </w:tc>
        <w:tc>
          <w:tcPr>
            <w:tcW w:w="4675" w:type="dxa"/>
            <w:shd w:val="clear" w:color="auto" w:fill="A21942"/>
          </w:tcPr>
          <w:p w14:paraId="12928D04" w14:textId="77777777" w:rsidR="00B00231" w:rsidRPr="004F5992" w:rsidRDefault="00B00231" w:rsidP="007F57C0">
            <w:pPr>
              <w:pStyle w:val="Blockquote"/>
              <w:spacing w:before="0" w:after="0"/>
              <w:ind w:left="0" w:right="357"/>
              <w:rPr>
                <w:rFonts w:ascii="Arial" w:hAnsi="Arial" w:cs="Arial"/>
                <w:b/>
                <w:color w:val="FFFFFF" w:themeColor="background1"/>
                <w:sz w:val="20"/>
                <w:lang w:val="en-GB"/>
              </w:rPr>
            </w:pPr>
            <w:r w:rsidRPr="004F5992">
              <w:rPr>
                <w:rFonts w:ascii="Arial" w:hAnsi="Arial" w:cs="Arial"/>
                <w:b/>
                <w:color w:val="FFFFFF" w:themeColor="background1"/>
                <w:sz w:val="20"/>
                <w:lang w:val="en-GB"/>
              </w:rPr>
              <w:t>Specific Objectives</w:t>
            </w:r>
          </w:p>
        </w:tc>
      </w:tr>
      <w:tr w:rsidR="00B00231" w:rsidRPr="004F5992" w14:paraId="4B511D7A" w14:textId="77777777" w:rsidTr="0051138B">
        <w:tc>
          <w:tcPr>
            <w:tcW w:w="4675" w:type="dxa"/>
          </w:tcPr>
          <w:p w14:paraId="7519F414" w14:textId="548CC312" w:rsidR="00B00231" w:rsidRPr="004F5992" w:rsidRDefault="002E6F05" w:rsidP="004D5407">
            <w:pPr>
              <w:rPr>
                <w:rFonts w:ascii="Arial" w:hAnsi="Arial" w:cs="Arial"/>
                <w:lang w:val="en-GB"/>
              </w:rPr>
            </w:pPr>
            <w:r w:rsidRPr="004F5992">
              <w:rPr>
                <w:rFonts w:ascii="Arial" w:hAnsi="Arial" w:cs="Arial"/>
                <w:lang w:val="en-GB"/>
              </w:rPr>
              <w:t>To contribute in increasing the local economic activity and competitiveness in the four target areas of the Republic of North Macedonia by improving access of existing MSMEs to high value-added business support services.</w:t>
            </w:r>
          </w:p>
        </w:tc>
        <w:tc>
          <w:tcPr>
            <w:tcW w:w="4675" w:type="dxa"/>
          </w:tcPr>
          <w:p w14:paraId="30159FDF" w14:textId="71F0D453" w:rsidR="00E615E6" w:rsidRPr="004F5992" w:rsidRDefault="00B00231" w:rsidP="004D5407">
            <w:pPr>
              <w:pStyle w:val="Blockquote"/>
              <w:numPr>
                <w:ilvl w:val="0"/>
                <w:numId w:val="17"/>
              </w:numPr>
              <w:spacing w:before="0" w:after="0"/>
              <w:ind w:right="357"/>
              <w:rPr>
                <w:rFonts w:ascii="Arial" w:hAnsi="Arial" w:cs="Arial"/>
                <w:bCs/>
                <w:sz w:val="20"/>
                <w:lang w:val="en-GB"/>
              </w:rPr>
            </w:pPr>
            <w:r w:rsidRPr="004F5992">
              <w:rPr>
                <w:rFonts w:ascii="Arial" w:hAnsi="Arial" w:cs="Arial"/>
                <w:bCs/>
                <w:sz w:val="20"/>
                <w:lang w:val="en-GB"/>
              </w:rPr>
              <w:t xml:space="preserve">To </w:t>
            </w:r>
            <w:r w:rsidR="00E615E6" w:rsidRPr="004F5992">
              <w:rPr>
                <w:rFonts w:ascii="Arial" w:hAnsi="Arial" w:cs="Arial"/>
                <w:sz w:val="20"/>
                <w:lang w:val="en-GB"/>
              </w:rPr>
              <w:t>support the MSMEs with growth potential to use BSSs provided by local BSOs.</w:t>
            </w:r>
          </w:p>
          <w:p w14:paraId="48A2FF4F" w14:textId="667479FE" w:rsidR="00E615E6" w:rsidRPr="004F5992" w:rsidRDefault="004D5407" w:rsidP="004D5407">
            <w:pPr>
              <w:pStyle w:val="ListParagraph"/>
              <w:numPr>
                <w:ilvl w:val="0"/>
                <w:numId w:val="17"/>
              </w:numPr>
              <w:rPr>
                <w:rFonts w:ascii="Arial" w:hAnsi="Arial" w:cs="Arial"/>
                <w:lang w:val="en-GB"/>
              </w:rPr>
            </w:pPr>
            <w:r w:rsidRPr="004F5992">
              <w:rPr>
                <w:rFonts w:ascii="Arial" w:hAnsi="Arial" w:cs="Arial"/>
                <w:lang w:val="en-GB"/>
              </w:rPr>
              <w:t xml:space="preserve">To </w:t>
            </w:r>
            <w:r w:rsidR="00E615E6" w:rsidRPr="004F5992">
              <w:rPr>
                <w:rFonts w:ascii="Arial" w:hAnsi="Arial" w:cs="Arial"/>
                <w:lang w:val="en-GB"/>
              </w:rPr>
              <w:t>identify growth opportunities resulting from local BSOs’ support.</w:t>
            </w:r>
          </w:p>
          <w:p w14:paraId="3029569D" w14:textId="4B867D32" w:rsidR="00E615E6" w:rsidRPr="004F5992" w:rsidRDefault="004D5407" w:rsidP="004D5407">
            <w:pPr>
              <w:pStyle w:val="ListParagraph"/>
              <w:numPr>
                <w:ilvl w:val="0"/>
                <w:numId w:val="17"/>
              </w:numPr>
              <w:rPr>
                <w:rFonts w:ascii="Arial" w:hAnsi="Arial" w:cs="Arial"/>
                <w:lang w:val="en-GB"/>
              </w:rPr>
            </w:pPr>
            <w:r w:rsidRPr="004F5992">
              <w:rPr>
                <w:rFonts w:ascii="Arial" w:hAnsi="Arial" w:cs="Arial"/>
                <w:lang w:val="en-GB"/>
              </w:rPr>
              <w:t xml:space="preserve">To </w:t>
            </w:r>
            <w:r w:rsidR="00E615E6" w:rsidRPr="004F5992">
              <w:rPr>
                <w:rFonts w:ascii="Arial" w:hAnsi="Arial" w:cs="Arial"/>
                <w:lang w:val="en-GB"/>
              </w:rPr>
              <w:t>increase competitiveness of MSMEs by introducing new and improving existing products/ services, business processes, and production efficiency.</w:t>
            </w:r>
          </w:p>
          <w:p w14:paraId="327B9D5F" w14:textId="0D22EE35" w:rsidR="00B00231" w:rsidRPr="004F5992" w:rsidRDefault="004D5407" w:rsidP="004D5407">
            <w:pPr>
              <w:pStyle w:val="ListParagraph"/>
              <w:numPr>
                <w:ilvl w:val="0"/>
                <w:numId w:val="17"/>
              </w:numPr>
              <w:rPr>
                <w:rFonts w:ascii="Arial" w:hAnsi="Arial" w:cs="Arial"/>
                <w:lang w:val="en-GB"/>
              </w:rPr>
            </w:pPr>
            <w:r w:rsidRPr="004F5992">
              <w:rPr>
                <w:rFonts w:ascii="Arial" w:hAnsi="Arial" w:cs="Arial"/>
                <w:lang w:val="en-GB"/>
              </w:rPr>
              <w:t xml:space="preserve">To </w:t>
            </w:r>
            <w:r w:rsidR="00E615E6" w:rsidRPr="004F5992">
              <w:rPr>
                <w:rFonts w:ascii="Arial" w:hAnsi="Arial" w:cs="Arial"/>
                <w:lang w:val="en-GB"/>
              </w:rPr>
              <w:t>identify high value-added business initiatives including those related to the digitalisation, green and circular economy.</w:t>
            </w:r>
          </w:p>
        </w:tc>
      </w:tr>
    </w:tbl>
    <w:p w14:paraId="01E4B49B" w14:textId="77777777" w:rsidR="00B00231" w:rsidRPr="004F5992" w:rsidRDefault="00B00231" w:rsidP="007F57C0">
      <w:pPr>
        <w:autoSpaceDE w:val="0"/>
        <w:autoSpaceDN w:val="0"/>
        <w:adjustRightInd w:val="0"/>
        <w:rPr>
          <w:rFonts w:ascii="Arial" w:hAnsi="Arial" w:cs="Arial"/>
          <w:color w:val="000000"/>
        </w:rPr>
      </w:pPr>
    </w:p>
    <w:p w14:paraId="6BFB534A" w14:textId="061BAD2A" w:rsidR="00B00231" w:rsidRPr="004F5992" w:rsidRDefault="00DE098F" w:rsidP="00DE098F">
      <w:pPr>
        <w:pStyle w:val="Blockquote"/>
        <w:spacing w:before="0" w:after="0"/>
        <w:ind w:left="0" w:right="357"/>
        <w:jc w:val="both"/>
        <w:rPr>
          <w:rFonts w:ascii="Arial" w:eastAsiaTheme="minorHAnsi" w:hAnsi="Arial" w:cs="Arial"/>
          <w:color w:val="000000"/>
          <w:sz w:val="20"/>
          <w:lang w:eastAsia="en-US"/>
        </w:rPr>
      </w:pPr>
      <w:r w:rsidRPr="004F5992">
        <w:rPr>
          <w:rFonts w:ascii="Arial" w:eastAsiaTheme="minorHAnsi" w:hAnsi="Arial" w:cs="Arial"/>
          <w:color w:val="000000"/>
          <w:sz w:val="20"/>
          <w:lang w:eastAsia="en-US"/>
        </w:rPr>
        <w:t>It is thus important that MSMEs interact with the local BSOs (those short-listed by the EU4EG project in a separate open procedure) and engage them to provide BSSs which could help them to identify their growth opportunities. In doing so, they shall request from local BSOs to present the offer of BSSs.</w:t>
      </w:r>
    </w:p>
    <w:p w14:paraId="6ECEE465" w14:textId="77777777" w:rsidR="00DE098F" w:rsidRPr="004F5992" w:rsidRDefault="00DE098F" w:rsidP="007F57C0">
      <w:pPr>
        <w:pStyle w:val="Blockquote"/>
        <w:spacing w:before="0" w:after="0"/>
        <w:ind w:left="0" w:right="357"/>
        <w:rPr>
          <w:rFonts w:ascii="Arial" w:hAnsi="Arial" w:cs="Arial"/>
          <w:bCs/>
          <w:sz w:val="20"/>
          <w:lang w:val="en-GB"/>
        </w:rPr>
      </w:pPr>
    </w:p>
    <w:p w14:paraId="2D6C38CA" w14:textId="661A2469" w:rsidR="00153B5D" w:rsidRPr="004F5992" w:rsidRDefault="00B00231" w:rsidP="007F57C0">
      <w:pPr>
        <w:pStyle w:val="Default"/>
        <w:rPr>
          <w:b/>
          <w:bCs/>
          <w:sz w:val="20"/>
          <w:szCs w:val="20"/>
        </w:rPr>
      </w:pPr>
      <w:r w:rsidRPr="004F5992">
        <w:rPr>
          <w:b/>
          <w:bCs/>
          <w:sz w:val="20"/>
          <w:szCs w:val="20"/>
        </w:rPr>
        <w:t xml:space="preserve">Who can apply? </w:t>
      </w:r>
    </w:p>
    <w:p w14:paraId="13EE3A8D" w14:textId="5536D96F" w:rsidR="006209E2" w:rsidRPr="004F5992" w:rsidRDefault="00B00231" w:rsidP="007F57C0">
      <w:pPr>
        <w:pStyle w:val="Default"/>
        <w:rPr>
          <w:sz w:val="20"/>
          <w:szCs w:val="20"/>
        </w:rPr>
      </w:pPr>
      <w:r w:rsidRPr="004F5992">
        <w:rPr>
          <w:sz w:val="20"/>
          <w:szCs w:val="20"/>
        </w:rPr>
        <w:t>This call is open to individual MSME</w:t>
      </w:r>
      <w:r w:rsidR="00314F96" w:rsidRPr="004F5992">
        <w:rPr>
          <w:sz w:val="20"/>
          <w:szCs w:val="20"/>
        </w:rPr>
        <w:t>s</w:t>
      </w:r>
      <w:r w:rsidR="00F16E98" w:rsidRPr="004F5992">
        <w:rPr>
          <w:sz w:val="20"/>
          <w:szCs w:val="20"/>
        </w:rPr>
        <w:t xml:space="preserve"> from target regions</w:t>
      </w:r>
      <w:r w:rsidRPr="004F5992">
        <w:rPr>
          <w:sz w:val="20"/>
          <w:szCs w:val="20"/>
        </w:rPr>
        <w:t>.</w:t>
      </w:r>
      <w:r w:rsidR="006209E2" w:rsidRPr="004F5992">
        <w:rPr>
          <w:sz w:val="20"/>
          <w:szCs w:val="20"/>
        </w:rPr>
        <w:t xml:space="preserve"> </w:t>
      </w:r>
      <w:r w:rsidRPr="004F5992">
        <w:rPr>
          <w:sz w:val="20"/>
          <w:szCs w:val="20"/>
        </w:rPr>
        <w:t xml:space="preserve">The following conditions must be met by the Applicant in order to be eligible for support. </w:t>
      </w:r>
    </w:p>
    <w:p w14:paraId="2B67507B" w14:textId="1B2FCD93" w:rsidR="00B00231" w:rsidRPr="004F5992" w:rsidRDefault="00B00231" w:rsidP="007F57C0">
      <w:pPr>
        <w:pStyle w:val="Default"/>
        <w:rPr>
          <w:sz w:val="20"/>
          <w:szCs w:val="20"/>
        </w:rPr>
      </w:pPr>
      <w:r w:rsidRPr="004F5992">
        <w:rPr>
          <w:sz w:val="20"/>
          <w:szCs w:val="20"/>
        </w:rPr>
        <w:t xml:space="preserve">The Applicant must: </w:t>
      </w:r>
    </w:p>
    <w:p w14:paraId="46453878" w14:textId="464D8CE5" w:rsidR="00560CF3" w:rsidRPr="004F5992" w:rsidRDefault="00560CF3" w:rsidP="00560CF3">
      <w:pPr>
        <w:pStyle w:val="ListParagraph"/>
        <w:numPr>
          <w:ilvl w:val="0"/>
          <w:numId w:val="16"/>
        </w:numPr>
        <w:jc w:val="both"/>
        <w:rPr>
          <w:rFonts w:ascii="Arial" w:hAnsi="Arial" w:cs="Arial"/>
          <w:lang w:val="en-GB"/>
        </w:rPr>
      </w:pPr>
      <w:r w:rsidRPr="004F5992">
        <w:rPr>
          <w:rFonts w:ascii="Arial" w:hAnsi="Arial" w:cs="Arial"/>
          <w:lang w:val="en-GB"/>
        </w:rPr>
        <w:t>be a legal person; and</w:t>
      </w:r>
    </w:p>
    <w:p w14:paraId="68943BE4" w14:textId="7CD320EA" w:rsidR="00560CF3" w:rsidRPr="004F5992" w:rsidRDefault="00560CF3" w:rsidP="00560CF3">
      <w:pPr>
        <w:pStyle w:val="ListParagraph"/>
        <w:numPr>
          <w:ilvl w:val="0"/>
          <w:numId w:val="16"/>
        </w:numPr>
        <w:jc w:val="both"/>
        <w:rPr>
          <w:rFonts w:ascii="Arial" w:hAnsi="Arial" w:cs="Arial"/>
          <w:lang w:val="en-GB"/>
        </w:rPr>
      </w:pPr>
      <w:r w:rsidRPr="004F5992">
        <w:rPr>
          <w:rFonts w:ascii="Arial" w:hAnsi="Arial" w:cs="Arial"/>
          <w:lang w:val="en-GB"/>
        </w:rPr>
        <w:lastRenderedPageBreak/>
        <w:t>be established</w:t>
      </w:r>
      <w:r w:rsidRPr="004F5992">
        <w:t xml:space="preserve"> </w:t>
      </w:r>
      <w:r w:rsidRPr="004F5992">
        <w:rPr>
          <w:rFonts w:ascii="Arial" w:hAnsi="Arial" w:cs="Arial"/>
          <w:lang w:val="en-GB"/>
        </w:rPr>
        <w:t xml:space="preserve">as per the Law on trade companies in the North-East, </w:t>
      </w:r>
      <w:proofErr w:type="spellStart"/>
      <w:r w:rsidRPr="004F5992">
        <w:rPr>
          <w:rFonts w:ascii="Arial" w:hAnsi="Arial" w:cs="Arial"/>
          <w:lang w:val="en-GB"/>
        </w:rPr>
        <w:t>Polog</w:t>
      </w:r>
      <w:proofErr w:type="spellEnd"/>
      <w:r w:rsidRPr="004F5992">
        <w:rPr>
          <w:rFonts w:ascii="Arial" w:hAnsi="Arial" w:cs="Arial"/>
          <w:lang w:val="en-GB"/>
        </w:rPr>
        <w:t xml:space="preserve">, </w:t>
      </w:r>
      <w:proofErr w:type="spellStart"/>
      <w:r w:rsidRPr="004F5992">
        <w:rPr>
          <w:rFonts w:ascii="Arial" w:hAnsi="Arial" w:cs="Arial"/>
          <w:lang w:val="en-GB"/>
        </w:rPr>
        <w:t>Prespa</w:t>
      </w:r>
      <w:proofErr w:type="spellEnd"/>
      <w:r w:rsidRPr="004F5992">
        <w:rPr>
          <w:rFonts w:ascii="Arial" w:hAnsi="Arial" w:cs="Arial"/>
          <w:lang w:val="en-GB"/>
        </w:rPr>
        <w:t xml:space="preserve"> (Municipality of Resen) and South-West regions in the Republic of North Macedonia at least 36 months</w:t>
      </w:r>
      <w:r w:rsidRPr="004F5992">
        <w:t xml:space="preserve"> </w:t>
      </w:r>
      <w:r w:rsidRPr="004F5992">
        <w:rPr>
          <w:rFonts w:ascii="Arial" w:hAnsi="Arial" w:cs="Arial"/>
          <w:lang w:val="en-GB"/>
        </w:rPr>
        <w:t xml:space="preserve">before the date of launching of this </w:t>
      </w:r>
      <w:proofErr w:type="spellStart"/>
      <w:r w:rsidRPr="004F5992">
        <w:rPr>
          <w:rFonts w:ascii="Arial" w:hAnsi="Arial" w:cs="Arial"/>
          <w:lang w:val="en-GB"/>
        </w:rPr>
        <w:t>CfP</w:t>
      </w:r>
      <w:proofErr w:type="spellEnd"/>
      <w:r w:rsidRPr="004F5992">
        <w:rPr>
          <w:rFonts w:ascii="Arial" w:hAnsi="Arial" w:cs="Arial"/>
          <w:lang w:val="en-GB"/>
        </w:rPr>
        <w:t>; and</w:t>
      </w:r>
    </w:p>
    <w:p w14:paraId="19CA940A" w14:textId="61A53D4B" w:rsidR="00560CF3" w:rsidRPr="004F5992" w:rsidRDefault="00560CF3" w:rsidP="00560CF3">
      <w:pPr>
        <w:pStyle w:val="ListParagraph"/>
        <w:numPr>
          <w:ilvl w:val="0"/>
          <w:numId w:val="16"/>
        </w:numPr>
        <w:jc w:val="both"/>
        <w:rPr>
          <w:rFonts w:ascii="Arial" w:hAnsi="Arial" w:cs="Arial"/>
          <w:lang w:val="en-GB"/>
        </w:rPr>
      </w:pPr>
      <w:r w:rsidRPr="004F5992">
        <w:rPr>
          <w:rFonts w:ascii="Arial" w:hAnsi="Arial" w:cs="Arial"/>
          <w:lang w:val="en-GB"/>
        </w:rPr>
        <w:t>fall under the EU “Small and Medium Enterprise” definition: consist of fewer than 250 employees and have EITHER an annual turnover not exceeding 50 Million EUR, OR an annual balance sheet total not exceeding 43 Million EUR</w:t>
      </w:r>
      <w:r w:rsidRPr="004F5992">
        <w:rPr>
          <w:rStyle w:val="FootnoteReference"/>
          <w:rFonts w:ascii="Arial" w:hAnsi="Arial" w:cs="Arial"/>
          <w:sz w:val="20"/>
          <w:lang w:val="en-GB"/>
        </w:rPr>
        <w:footnoteReference w:id="1"/>
      </w:r>
      <w:r w:rsidRPr="004F5992">
        <w:rPr>
          <w:rFonts w:ascii="Arial" w:hAnsi="Arial" w:cs="Arial"/>
          <w:lang w:val="en-GB"/>
        </w:rPr>
        <w:t>; and</w:t>
      </w:r>
    </w:p>
    <w:p w14:paraId="0B9E00ED" w14:textId="77777777" w:rsidR="00560CF3" w:rsidRPr="004F5992" w:rsidRDefault="00560CF3" w:rsidP="00560CF3">
      <w:pPr>
        <w:pStyle w:val="ListParagraph"/>
        <w:numPr>
          <w:ilvl w:val="0"/>
          <w:numId w:val="16"/>
        </w:numPr>
        <w:jc w:val="both"/>
        <w:rPr>
          <w:rFonts w:ascii="Arial" w:hAnsi="Arial" w:cs="Arial"/>
          <w:lang w:val="en-GB"/>
        </w:rPr>
      </w:pPr>
      <w:r w:rsidRPr="004F5992">
        <w:rPr>
          <w:rFonts w:ascii="Arial" w:hAnsi="Arial" w:cs="Arial"/>
          <w:lang w:val="en-GB"/>
        </w:rPr>
        <w:t>be</w:t>
      </w:r>
      <w:r w:rsidRPr="004F5992">
        <w:rPr>
          <w:rFonts w:ascii="Arial" w:hAnsi="Arial" w:cs="Arial"/>
          <w:spacing w:val="-2"/>
          <w:lang w:val="en-GB"/>
        </w:rPr>
        <w:t xml:space="preserve"> </w:t>
      </w:r>
      <w:r w:rsidRPr="004F5992">
        <w:rPr>
          <w:rFonts w:ascii="Arial" w:hAnsi="Arial" w:cs="Arial"/>
          <w:lang w:val="en-GB"/>
        </w:rPr>
        <w:t>directly responsible</w:t>
      </w:r>
      <w:r w:rsidRPr="004F5992">
        <w:rPr>
          <w:rFonts w:ascii="Arial" w:hAnsi="Arial" w:cs="Arial"/>
          <w:spacing w:val="-2"/>
          <w:lang w:val="en-GB"/>
        </w:rPr>
        <w:t xml:space="preserve"> </w:t>
      </w:r>
      <w:r w:rsidRPr="004F5992">
        <w:rPr>
          <w:rFonts w:ascii="Arial" w:hAnsi="Arial" w:cs="Arial"/>
          <w:lang w:val="en-GB"/>
        </w:rPr>
        <w:t>for</w:t>
      </w:r>
      <w:r w:rsidRPr="004F5992">
        <w:rPr>
          <w:rFonts w:ascii="Arial" w:hAnsi="Arial" w:cs="Arial"/>
          <w:spacing w:val="-2"/>
          <w:lang w:val="en-GB"/>
        </w:rPr>
        <w:t xml:space="preserve"> </w:t>
      </w:r>
      <w:r w:rsidRPr="004F5992">
        <w:rPr>
          <w:rFonts w:ascii="Arial" w:hAnsi="Arial" w:cs="Arial"/>
          <w:lang w:val="en-GB"/>
        </w:rPr>
        <w:t>the</w:t>
      </w:r>
      <w:r w:rsidRPr="004F5992">
        <w:rPr>
          <w:rFonts w:ascii="Arial" w:hAnsi="Arial" w:cs="Arial"/>
          <w:spacing w:val="-2"/>
          <w:lang w:val="en-GB"/>
        </w:rPr>
        <w:t xml:space="preserve"> </w:t>
      </w:r>
      <w:r w:rsidRPr="004F5992">
        <w:rPr>
          <w:rFonts w:ascii="Arial" w:hAnsi="Arial" w:cs="Arial"/>
          <w:lang w:val="en-GB"/>
        </w:rPr>
        <w:t>preparation</w:t>
      </w:r>
      <w:r w:rsidRPr="004F5992">
        <w:rPr>
          <w:rFonts w:ascii="Arial" w:hAnsi="Arial" w:cs="Arial"/>
          <w:spacing w:val="-2"/>
          <w:lang w:val="en-GB"/>
        </w:rPr>
        <w:t xml:space="preserve"> </w:t>
      </w:r>
      <w:r w:rsidRPr="004F5992">
        <w:rPr>
          <w:rFonts w:ascii="Arial" w:hAnsi="Arial" w:cs="Arial"/>
          <w:lang w:val="en-GB"/>
        </w:rPr>
        <w:t>and</w:t>
      </w:r>
      <w:r w:rsidRPr="004F5992">
        <w:rPr>
          <w:rFonts w:ascii="Arial" w:hAnsi="Arial" w:cs="Arial"/>
          <w:spacing w:val="-1"/>
          <w:lang w:val="en-GB"/>
        </w:rPr>
        <w:t xml:space="preserve"> </w:t>
      </w:r>
      <w:r w:rsidRPr="004F5992">
        <w:rPr>
          <w:rFonts w:ascii="Arial" w:hAnsi="Arial" w:cs="Arial"/>
          <w:lang w:val="en-GB"/>
        </w:rPr>
        <w:t>management</w:t>
      </w:r>
      <w:r w:rsidRPr="004F5992">
        <w:rPr>
          <w:rFonts w:ascii="Arial" w:hAnsi="Arial" w:cs="Arial"/>
          <w:spacing w:val="-2"/>
          <w:lang w:val="en-GB"/>
        </w:rPr>
        <w:t xml:space="preserve"> </w:t>
      </w:r>
      <w:r w:rsidRPr="004F5992">
        <w:rPr>
          <w:rFonts w:ascii="Arial" w:hAnsi="Arial" w:cs="Arial"/>
          <w:lang w:val="en-GB"/>
        </w:rPr>
        <w:t>of</w:t>
      </w:r>
      <w:r w:rsidRPr="004F5992">
        <w:rPr>
          <w:rFonts w:ascii="Arial" w:hAnsi="Arial" w:cs="Arial"/>
          <w:spacing w:val="-2"/>
          <w:lang w:val="en-GB"/>
        </w:rPr>
        <w:t xml:space="preserve"> </w:t>
      </w:r>
      <w:r w:rsidRPr="004F5992">
        <w:rPr>
          <w:rFonts w:ascii="Arial" w:hAnsi="Arial" w:cs="Arial"/>
          <w:lang w:val="en-GB"/>
        </w:rPr>
        <w:t>the</w:t>
      </w:r>
      <w:r w:rsidRPr="004F5992">
        <w:rPr>
          <w:rFonts w:ascii="Arial" w:hAnsi="Arial" w:cs="Arial"/>
          <w:spacing w:val="-2"/>
          <w:lang w:val="en-GB"/>
        </w:rPr>
        <w:t xml:space="preserve"> </w:t>
      </w:r>
      <w:r w:rsidRPr="004F5992">
        <w:rPr>
          <w:rFonts w:ascii="Arial" w:hAnsi="Arial" w:cs="Arial"/>
          <w:lang w:val="en-GB"/>
        </w:rPr>
        <w:t>action, not acting as an intermediar</w:t>
      </w:r>
      <w:bookmarkStart w:id="0" w:name="_Hlk127659438"/>
      <w:r w:rsidRPr="004F5992">
        <w:rPr>
          <w:rFonts w:ascii="Arial" w:hAnsi="Arial" w:cs="Arial"/>
          <w:lang w:val="en-GB"/>
        </w:rPr>
        <w:t>y, and</w:t>
      </w:r>
    </w:p>
    <w:p w14:paraId="47964DE7" w14:textId="77777777" w:rsidR="00560CF3" w:rsidRPr="004F5992" w:rsidRDefault="00560CF3" w:rsidP="00560CF3">
      <w:pPr>
        <w:pStyle w:val="ListParagraph"/>
        <w:numPr>
          <w:ilvl w:val="0"/>
          <w:numId w:val="16"/>
        </w:numPr>
        <w:jc w:val="both"/>
        <w:rPr>
          <w:rFonts w:ascii="Arial" w:hAnsi="Arial" w:cs="Arial"/>
          <w:lang w:val="en-GB"/>
        </w:rPr>
      </w:pPr>
      <w:r w:rsidRPr="004F5992">
        <w:rPr>
          <w:rFonts w:ascii="Arial" w:hAnsi="Arial" w:cs="Arial"/>
          <w:lang w:val="en-GB"/>
        </w:rPr>
        <w:t>are not users of previous support in the frame of the EU4EG project (e.g. grants).</w:t>
      </w:r>
      <w:bookmarkEnd w:id="0"/>
    </w:p>
    <w:p w14:paraId="57019774" w14:textId="77777777" w:rsidR="005E7FBE" w:rsidRPr="004F5992" w:rsidRDefault="005E7FBE" w:rsidP="007F57C0">
      <w:pPr>
        <w:jc w:val="both"/>
        <w:rPr>
          <w:rFonts w:ascii="Arial" w:hAnsi="Arial" w:cs="Arial"/>
          <w:lang w:val="en-GB"/>
        </w:rPr>
      </w:pPr>
    </w:p>
    <w:p w14:paraId="37B7F6BC" w14:textId="617A1AE1" w:rsidR="00153B5D" w:rsidRPr="004F5992" w:rsidRDefault="00B00231" w:rsidP="007F57C0">
      <w:pPr>
        <w:pStyle w:val="Default"/>
        <w:rPr>
          <w:b/>
          <w:bCs/>
          <w:sz w:val="20"/>
          <w:szCs w:val="20"/>
        </w:rPr>
      </w:pPr>
      <w:r w:rsidRPr="004F5992">
        <w:rPr>
          <w:b/>
          <w:bCs/>
          <w:sz w:val="20"/>
          <w:szCs w:val="20"/>
        </w:rPr>
        <w:t xml:space="preserve">Size of </w:t>
      </w:r>
      <w:r w:rsidR="00501A48" w:rsidRPr="004F5992">
        <w:rPr>
          <w:b/>
          <w:bCs/>
          <w:sz w:val="20"/>
          <w:szCs w:val="20"/>
        </w:rPr>
        <w:t>support</w:t>
      </w:r>
    </w:p>
    <w:p w14:paraId="0B703DC1" w14:textId="77777777" w:rsidR="00D103ED" w:rsidRPr="004F5992" w:rsidRDefault="00D103ED" w:rsidP="00D103ED">
      <w:pPr>
        <w:jc w:val="both"/>
        <w:rPr>
          <w:rFonts w:ascii="Arial" w:hAnsi="Arial" w:cs="Arial"/>
          <w:bCs/>
          <w:lang w:val="en-GB"/>
        </w:rPr>
      </w:pPr>
      <w:r w:rsidRPr="004F5992">
        <w:rPr>
          <w:rFonts w:ascii="Arial" w:hAnsi="Arial" w:cs="Arial"/>
          <w:bCs/>
          <w:lang w:val="en-GB"/>
        </w:rPr>
        <w:t>Any support requested for BSSs under this Call for Proposals must fall between the following minimum and maximum number of expert days:</w:t>
      </w:r>
    </w:p>
    <w:p w14:paraId="6BFDD89F" w14:textId="77777777" w:rsidR="00D103ED" w:rsidRPr="004F5992" w:rsidRDefault="00D103ED" w:rsidP="00D103ED">
      <w:pPr>
        <w:pStyle w:val="ListParagraph"/>
        <w:numPr>
          <w:ilvl w:val="0"/>
          <w:numId w:val="21"/>
        </w:numPr>
        <w:jc w:val="both"/>
        <w:rPr>
          <w:rFonts w:ascii="Arial" w:hAnsi="Arial" w:cs="Arial"/>
          <w:b/>
          <w:bCs/>
          <w:lang w:val="en-GB"/>
        </w:rPr>
      </w:pPr>
      <w:r w:rsidRPr="004F5992">
        <w:rPr>
          <w:rFonts w:ascii="Arial" w:hAnsi="Arial" w:cs="Arial"/>
          <w:b/>
          <w:bCs/>
          <w:lang w:val="en-GB"/>
        </w:rPr>
        <w:t>Minimum: 5 expert days and</w:t>
      </w:r>
    </w:p>
    <w:p w14:paraId="046C3EDB" w14:textId="77777777" w:rsidR="00D103ED" w:rsidRPr="004F5992" w:rsidRDefault="00D103ED" w:rsidP="00D103ED">
      <w:pPr>
        <w:pStyle w:val="ListParagraph"/>
        <w:numPr>
          <w:ilvl w:val="0"/>
          <w:numId w:val="21"/>
        </w:numPr>
        <w:jc w:val="both"/>
        <w:rPr>
          <w:rFonts w:ascii="Arial" w:hAnsi="Arial" w:cs="Arial"/>
          <w:b/>
          <w:bCs/>
          <w:lang w:val="en-GB"/>
        </w:rPr>
      </w:pPr>
      <w:r w:rsidRPr="004F5992">
        <w:rPr>
          <w:rFonts w:ascii="Arial" w:hAnsi="Arial" w:cs="Arial"/>
          <w:b/>
          <w:bCs/>
          <w:lang w:val="en-GB"/>
        </w:rPr>
        <w:t xml:space="preserve">Maximum: </w:t>
      </w:r>
      <w:r w:rsidRPr="004F5992">
        <w:rPr>
          <w:rFonts w:ascii="Arial" w:hAnsi="Arial" w:cs="Arial"/>
          <w:b/>
          <w:bCs/>
        </w:rPr>
        <w:t>10 expert days</w:t>
      </w:r>
      <w:r w:rsidRPr="004F5992">
        <w:rPr>
          <w:rFonts w:ascii="Arial" w:hAnsi="Arial" w:cs="Arial"/>
          <w:b/>
          <w:bCs/>
          <w:lang w:val="en-GB"/>
        </w:rPr>
        <w:t>.</w:t>
      </w:r>
    </w:p>
    <w:p w14:paraId="47B40B09" w14:textId="77777777" w:rsidR="00D103ED" w:rsidRPr="004F5992" w:rsidRDefault="00D103ED" w:rsidP="00D103ED">
      <w:pPr>
        <w:jc w:val="both"/>
        <w:rPr>
          <w:rFonts w:ascii="Arial" w:hAnsi="Arial" w:cs="Arial"/>
          <w:b/>
          <w:bCs/>
          <w:lang w:val="en-GB"/>
        </w:rPr>
      </w:pPr>
    </w:p>
    <w:p w14:paraId="611829F1" w14:textId="77777777" w:rsidR="00D103ED" w:rsidRPr="004F5992" w:rsidRDefault="00D103ED" w:rsidP="00D103ED">
      <w:pPr>
        <w:jc w:val="both"/>
        <w:rPr>
          <w:rFonts w:ascii="Arial" w:hAnsi="Arial" w:cs="Arial"/>
          <w:lang w:val="en-GB"/>
        </w:rPr>
      </w:pPr>
      <w:r w:rsidRPr="004F5992">
        <w:rPr>
          <w:rFonts w:ascii="Arial" w:hAnsi="Arial" w:cs="Arial"/>
          <w:lang w:val="en-GB"/>
        </w:rPr>
        <w:t xml:space="preserve">The maximum acceptable expert fee is </w:t>
      </w:r>
      <w:r w:rsidRPr="004F5992">
        <w:rPr>
          <w:rFonts w:ascii="Arial" w:hAnsi="Arial" w:cs="Arial"/>
          <w:b/>
          <w:bCs/>
          <w:lang w:val="en-GB"/>
        </w:rPr>
        <w:t xml:space="preserve">150 EUR gross/day, </w:t>
      </w:r>
      <w:r w:rsidRPr="004F5992">
        <w:rPr>
          <w:rFonts w:ascii="Arial" w:hAnsi="Arial" w:cs="Arial"/>
          <w:lang w:val="en-GB"/>
        </w:rPr>
        <w:t>all costs inclusive.</w:t>
      </w:r>
    </w:p>
    <w:p w14:paraId="770DDBF0" w14:textId="77777777" w:rsidR="00D103ED" w:rsidRPr="004F5992" w:rsidRDefault="00D103ED" w:rsidP="00D103ED">
      <w:pPr>
        <w:jc w:val="both"/>
        <w:rPr>
          <w:rFonts w:ascii="Arial" w:hAnsi="Arial" w:cs="Arial"/>
          <w:lang w:val="en-GB"/>
        </w:rPr>
      </w:pPr>
    </w:p>
    <w:p w14:paraId="69BB7AC6" w14:textId="77777777" w:rsidR="00D103ED" w:rsidRPr="004F5992" w:rsidRDefault="00D103ED" w:rsidP="00D103ED">
      <w:pPr>
        <w:jc w:val="both"/>
        <w:rPr>
          <w:rFonts w:ascii="Arial" w:hAnsi="Arial" w:cs="Arial"/>
          <w:bCs/>
          <w:lang w:val="en-GB"/>
        </w:rPr>
      </w:pPr>
      <w:r w:rsidRPr="004F5992">
        <w:rPr>
          <w:rFonts w:ascii="Arial" w:hAnsi="Arial" w:cs="Arial"/>
          <w:bCs/>
          <w:lang w:val="en-GB"/>
        </w:rPr>
        <w:t xml:space="preserve">Any support requested under this Call for Proposals must be up to </w:t>
      </w:r>
      <w:r w:rsidRPr="004F5992">
        <w:rPr>
          <w:rFonts w:ascii="Arial" w:hAnsi="Arial" w:cs="Arial"/>
          <w:b/>
          <w:lang w:val="en-GB"/>
        </w:rPr>
        <w:t>max. 50%</w:t>
      </w:r>
      <w:r w:rsidRPr="004F5992">
        <w:rPr>
          <w:rFonts w:ascii="Arial" w:hAnsi="Arial" w:cs="Arial"/>
          <w:bCs/>
          <w:lang w:val="en-GB"/>
        </w:rPr>
        <w:t xml:space="preserve"> of total costs.</w:t>
      </w:r>
    </w:p>
    <w:p w14:paraId="5861F00B" w14:textId="77777777" w:rsidR="00D103ED" w:rsidRPr="004F5992" w:rsidRDefault="00D103ED" w:rsidP="00D103ED">
      <w:pPr>
        <w:jc w:val="both"/>
        <w:rPr>
          <w:rFonts w:ascii="Arial" w:hAnsi="Arial" w:cs="Arial"/>
          <w:bCs/>
          <w:lang w:val="en-GB"/>
        </w:rPr>
      </w:pPr>
    </w:p>
    <w:p w14:paraId="4042C856" w14:textId="77777777" w:rsidR="00D103ED" w:rsidRPr="004F5992" w:rsidRDefault="00D103ED" w:rsidP="00D103ED">
      <w:pPr>
        <w:jc w:val="both"/>
        <w:rPr>
          <w:rFonts w:ascii="Arial" w:hAnsi="Arial" w:cs="Arial"/>
          <w:bCs/>
          <w:lang w:val="en-GB"/>
        </w:rPr>
      </w:pPr>
      <w:r w:rsidRPr="004F5992">
        <w:rPr>
          <w:rFonts w:ascii="Arial" w:hAnsi="Arial" w:cs="Arial"/>
          <w:bCs/>
          <w:lang w:val="en-GB"/>
        </w:rPr>
        <w:t xml:space="preserve">The total costs shall be calculated as a product of the total number of expert days (donor contribution and own contribution) and the expert fee. The total max. support per company is </w:t>
      </w:r>
      <w:r w:rsidRPr="004F5992">
        <w:rPr>
          <w:rFonts w:ascii="Arial" w:hAnsi="Arial" w:cs="Arial"/>
          <w:b/>
          <w:lang w:val="en-GB"/>
        </w:rPr>
        <w:t>1.500 EUR</w:t>
      </w:r>
      <w:r w:rsidRPr="004F5992">
        <w:rPr>
          <w:rFonts w:ascii="Arial" w:hAnsi="Arial" w:cs="Arial"/>
          <w:bCs/>
          <w:lang w:val="en-GB"/>
        </w:rPr>
        <w:t>.</w:t>
      </w:r>
    </w:p>
    <w:p w14:paraId="58B81012" w14:textId="77777777" w:rsidR="00D103ED" w:rsidRPr="004F5992" w:rsidRDefault="00D103ED" w:rsidP="62ACE598">
      <w:pPr>
        <w:pStyle w:val="Blockquote"/>
        <w:spacing w:before="0" w:after="0"/>
        <w:ind w:left="0" w:right="357"/>
        <w:rPr>
          <w:rFonts w:ascii="Arial" w:hAnsi="Arial" w:cs="Arial"/>
          <w:sz w:val="20"/>
          <w:lang w:val="en-GB"/>
        </w:rPr>
      </w:pPr>
    </w:p>
    <w:p w14:paraId="3739181D" w14:textId="77777777" w:rsidR="00170BEC" w:rsidRPr="004F5992" w:rsidRDefault="00170BEC" w:rsidP="00170BEC">
      <w:pPr>
        <w:jc w:val="both"/>
        <w:rPr>
          <w:rFonts w:ascii="Arial" w:hAnsi="Arial" w:cs="Arial"/>
          <w:lang w:val="en-GB"/>
        </w:rPr>
      </w:pPr>
      <w:r w:rsidRPr="004F5992">
        <w:rPr>
          <w:rFonts w:ascii="Arial" w:hAnsi="Arial" w:cs="Arial"/>
          <w:lang w:val="en-GB"/>
        </w:rPr>
        <w:t xml:space="preserve">The implementation of the Project Proposals must be finished </w:t>
      </w:r>
      <w:r w:rsidRPr="004F5992">
        <w:rPr>
          <w:rFonts w:ascii="Arial" w:hAnsi="Arial" w:cs="Arial"/>
          <w:b/>
          <w:bCs/>
          <w:lang w:val="en-GB"/>
        </w:rPr>
        <w:t>until 30.11.2024</w:t>
      </w:r>
      <w:r w:rsidRPr="004F5992">
        <w:rPr>
          <w:rFonts w:ascii="Arial" w:hAnsi="Arial" w:cs="Arial"/>
          <w:lang w:val="en-GB"/>
        </w:rPr>
        <w:t>.</w:t>
      </w:r>
    </w:p>
    <w:p w14:paraId="0FBF319E" w14:textId="77777777" w:rsidR="00530596" w:rsidRPr="004F5992" w:rsidRDefault="00530596" w:rsidP="007F57C0">
      <w:pPr>
        <w:pStyle w:val="Default"/>
        <w:rPr>
          <w:b/>
          <w:bCs/>
          <w:sz w:val="20"/>
          <w:szCs w:val="20"/>
        </w:rPr>
      </w:pPr>
    </w:p>
    <w:p w14:paraId="26C3A8BB" w14:textId="5F4B64EE" w:rsidR="00153B5D" w:rsidRPr="004F5992" w:rsidRDefault="00B00231" w:rsidP="007F57C0">
      <w:pPr>
        <w:pStyle w:val="Default"/>
        <w:rPr>
          <w:b/>
          <w:bCs/>
          <w:sz w:val="20"/>
          <w:szCs w:val="20"/>
        </w:rPr>
      </w:pPr>
      <w:r w:rsidRPr="004F5992">
        <w:rPr>
          <w:b/>
          <w:bCs/>
          <w:sz w:val="20"/>
          <w:szCs w:val="20"/>
        </w:rPr>
        <w:t xml:space="preserve">How to apply? </w:t>
      </w:r>
    </w:p>
    <w:p w14:paraId="3EF137D3" w14:textId="53A1C4F6" w:rsidR="00B00231" w:rsidRPr="004F5992" w:rsidRDefault="00B00231" w:rsidP="007F57C0">
      <w:pPr>
        <w:jc w:val="both"/>
        <w:rPr>
          <w:rFonts w:ascii="Arial" w:hAnsi="Arial" w:cs="Arial"/>
          <w:bCs/>
          <w:lang w:val="en-GB"/>
        </w:rPr>
      </w:pPr>
      <w:r w:rsidRPr="004F5992">
        <w:rPr>
          <w:rFonts w:ascii="Arial" w:hAnsi="Arial" w:cs="Arial"/>
          <w:bCs/>
          <w:lang w:val="en-GB"/>
        </w:rPr>
        <w:t xml:space="preserve">The Application by MSMEs shall be made in </w:t>
      </w:r>
      <w:r w:rsidR="008A4BD9" w:rsidRPr="004F5992">
        <w:rPr>
          <w:rFonts w:ascii="Arial" w:hAnsi="Arial" w:cs="Arial"/>
          <w:bCs/>
          <w:lang w:val="en-GB"/>
        </w:rPr>
        <w:t>the following way</w:t>
      </w:r>
      <w:r w:rsidRPr="004F5992">
        <w:rPr>
          <w:rFonts w:ascii="Arial" w:hAnsi="Arial" w:cs="Arial"/>
          <w:bCs/>
          <w:lang w:val="en-GB"/>
        </w:rPr>
        <w:t>:</w:t>
      </w:r>
    </w:p>
    <w:p w14:paraId="61AABC8E" w14:textId="77777777" w:rsidR="008A4BD9" w:rsidRPr="004F5992" w:rsidRDefault="008A4BD9" w:rsidP="008A4BD9">
      <w:pPr>
        <w:jc w:val="both"/>
        <w:rPr>
          <w:rFonts w:ascii="Arial" w:hAnsi="Arial" w:cs="Arial"/>
          <w:bCs/>
          <w:lang w:val="en-GB"/>
        </w:rPr>
      </w:pPr>
      <w:r w:rsidRPr="004F5992">
        <w:rPr>
          <w:rFonts w:ascii="Arial" w:hAnsi="Arial" w:cs="Arial"/>
          <w:b/>
          <w:lang w:val="en-GB"/>
        </w:rPr>
        <w:t>Application Form</w:t>
      </w:r>
      <w:r w:rsidRPr="004F5992">
        <w:rPr>
          <w:rFonts w:ascii="Arial" w:hAnsi="Arial" w:cs="Arial"/>
          <w:bCs/>
          <w:lang w:val="en-GB"/>
        </w:rPr>
        <w:t xml:space="preserve"> (Annex A.1.) together with the </w:t>
      </w:r>
      <w:r w:rsidRPr="004F5992">
        <w:rPr>
          <w:rFonts w:ascii="Arial" w:hAnsi="Arial" w:cs="Arial"/>
          <w:b/>
          <w:lang w:val="en-GB"/>
        </w:rPr>
        <w:t>Self-declaration</w:t>
      </w:r>
      <w:r w:rsidRPr="004F5992">
        <w:rPr>
          <w:rFonts w:ascii="Arial" w:hAnsi="Arial" w:cs="Arial"/>
          <w:bCs/>
          <w:lang w:val="en-GB"/>
        </w:rPr>
        <w:t xml:space="preserve"> (Annex A.2) and the </w:t>
      </w:r>
      <w:r w:rsidRPr="004F5992">
        <w:rPr>
          <w:rFonts w:ascii="Arial" w:hAnsi="Arial" w:cs="Arial"/>
          <w:b/>
          <w:lang w:val="en-GB"/>
        </w:rPr>
        <w:t>Other supporting documents</w:t>
      </w:r>
      <w:r w:rsidRPr="004F5992">
        <w:rPr>
          <w:rFonts w:ascii="Arial" w:hAnsi="Arial" w:cs="Arial"/>
          <w:bCs/>
          <w:lang w:val="en-GB"/>
        </w:rPr>
        <w:t xml:space="preserve"> must be submitted online on the following e-mail: </w:t>
      </w:r>
      <w:hyperlink r:id="rId11" w:history="1">
        <w:r w:rsidRPr="004F5992">
          <w:rPr>
            <w:rStyle w:val="Hyperlink"/>
            <w:rFonts w:ascii="Arial" w:hAnsi="Arial" w:cs="Arial"/>
            <w:bCs/>
            <w:sz w:val="20"/>
            <w:lang w:val="en-GB"/>
          </w:rPr>
          <w:t>EU4EG@giz.de</w:t>
        </w:r>
      </w:hyperlink>
      <w:r w:rsidRPr="004F5992">
        <w:rPr>
          <w:rFonts w:ascii="Arial" w:hAnsi="Arial" w:cs="Arial"/>
          <w:bCs/>
          <w:lang w:val="en-GB"/>
        </w:rPr>
        <w:t xml:space="preserve"> by stating the Call reference in the subject: EU4EG_MSMEs_4 “Application – Name of the Applicant”.</w:t>
      </w:r>
    </w:p>
    <w:p w14:paraId="7C9CF132" w14:textId="04F893E1" w:rsidR="00BA0CFC" w:rsidRPr="004F5992" w:rsidRDefault="00BA0CFC" w:rsidP="007F57C0">
      <w:pPr>
        <w:jc w:val="both"/>
        <w:rPr>
          <w:rFonts w:ascii="Arial" w:hAnsi="Arial" w:cs="Arial"/>
          <w:bCs/>
          <w:lang w:val="en-GB"/>
        </w:rPr>
      </w:pPr>
    </w:p>
    <w:p w14:paraId="758C7069" w14:textId="77777777" w:rsidR="002C7317" w:rsidRPr="004F5992" w:rsidRDefault="002C7317" w:rsidP="002C7317">
      <w:pPr>
        <w:jc w:val="both"/>
        <w:rPr>
          <w:rFonts w:ascii="Arial" w:hAnsi="Arial" w:cs="Arial"/>
          <w:lang w:val="en-GB"/>
        </w:rPr>
      </w:pPr>
      <w:r w:rsidRPr="004F5992">
        <w:rPr>
          <w:rFonts w:ascii="Arial" w:hAnsi="Arial" w:cs="Arial"/>
          <w:lang w:val="en-GB"/>
        </w:rPr>
        <w:t>The Call for Proposal will be managed on first come – first serve basis observing selection criteria and will opened until all allocated resources are spent. However, the successful applicants will be informed according the following schedule:</w:t>
      </w:r>
    </w:p>
    <w:p w14:paraId="27C1684D" w14:textId="77777777" w:rsidR="002C7317" w:rsidRPr="004F5992" w:rsidRDefault="002C7317" w:rsidP="002C7317">
      <w:pPr>
        <w:pStyle w:val="ListParagraph"/>
        <w:numPr>
          <w:ilvl w:val="0"/>
          <w:numId w:val="23"/>
        </w:numPr>
        <w:rPr>
          <w:rFonts w:ascii="Arial" w:hAnsi="Arial" w:cs="Arial"/>
          <w:lang w:val="en-GB"/>
        </w:rPr>
      </w:pPr>
      <w:r w:rsidRPr="004F5992">
        <w:rPr>
          <w:rFonts w:ascii="Arial" w:eastAsiaTheme="minorHAnsi" w:hAnsi="Arial" w:cs="Arial"/>
          <w:color w:val="000000"/>
          <w:lang w:val="en-GB"/>
        </w:rPr>
        <w:t>1st cut-off date for providing information to successful Applicants: 31 May 2024</w:t>
      </w:r>
    </w:p>
    <w:p w14:paraId="41CB2B10" w14:textId="3D10A1CC" w:rsidR="002C7317" w:rsidRPr="004F5992" w:rsidRDefault="002C7317" w:rsidP="002C7317">
      <w:pPr>
        <w:pStyle w:val="ListParagraph"/>
        <w:numPr>
          <w:ilvl w:val="0"/>
          <w:numId w:val="23"/>
        </w:numPr>
        <w:rPr>
          <w:rFonts w:ascii="Arial" w:hAnsi="Arial" w:cs="Arial"/>
          <w:lang w:val="en-GB"/>
        </w:rPr>
      </w:pPr>
      <w:r w:rsidRPr="004F5992">
        <w:rPr>
          <w:rFonts w:ascii="Arial" w:hAnsi="Arial" w:cs="Arial"/>
          <w:lang w:val="en-GB"/>
        </w:rPr>
        <w:t>2</w:t>
      </w:r>
      <w:r w:rsidRPr="004F5992">
        <w:rPr>
          <w:rFonts w:ascii="Arial" w:hAnsi="Arial" w:cs="Arial"/>
          <w:vertAlign w:val="superscript"/>
          <w:lang w:val="en-GB"/>
        </w:rPr>
        <w:t>nd</w:t>
      </w:r>
      <w:r w:rsidRPr="004F5992">
        <w:rPr>
          <w:rFonts w:ascii="Arial" w:hAnsi="Arial" w:cs="Arial"/>
          <w:lang w:val="en-GB"/>
        </w:rPr>
        <w:t xml:space="preserve"> </w:t>
      </w:r>
      <w:r w:rsidRPr="004F5992">
        <w:rPr>
          <w:rFonts w:ascii="Arial" w:eastAsiaTheme="minorHAnsi" w:hAnsi="Arial" w:cs="Arial"/>
          <w:color w:val="000000"/>
          <w:lang w:val="en-GB"/>
        </w:rPr>
        <w:t>cut-off date for providing information to successful Applicants: 1 July 2024.</w:t>
      </w:r>
    </w:p>
    <w:p w14:paraId="4F4DC507" w14:textId="77777777" w:rsidR="002C7317" w:rsidRPr="004F5992" w:rsidRDefault="002C7317" w:rsidP="007F57C0">
      <w:pPr>
        <w:jc w:val="both"/>
        <w:rPr>
          <w:rFonts w:ascii="Arial" w:hAnsi="Arial" w:cs="Arial"/>
          <w:bCs/>
          <w:lang w:val="en-GB"/>
        </w:rPr>
      </w:pPr>
    </w:p>
    <w:p w14:paraId="2BDE15C8" w14:textId="77777777" w:rsidR="00BA0CFC" w:rsidRPr="004F5992" w:rsidRDefault="00BA0CFC" w:rsidP="007F57C0">
      <w:pPr>
        <w:pStyle w:val="Default"/>
        <w:rPr>
          <w:sz w:val="20"/>
          <w:szCs w:val="20"/>
        </w:rPr>
      </w:pPr>
      <w:r w:rsidRPr="004F5992">
        <w:rPr>
          <w:sz w:val="20"/>
          <w:szCs w:val="20"/>
        </w:rPr>
        <w:t xml:space="preserve">The detailed application procedure is described in the </w:t>
      </w:r>
      <w:r w:rsidRPr="004F5992">
        <w:rPr>
          <w:b/>
          <w:bCs/>
          <w:sz w:val="20"/>
          <w:szCs w:val="20"/>
        </w:rPr>
        <w:t xml:space="preserve">Guidelines for Applicants. </w:t>
      </w:r>
      <w:r w:rsidRPr="004F5992">
        <w:rPr>
          <w:sz w:val="20"/>
          <w:szCs w:val="20"/>
        </w:rPr>
        <w:t xml:space="preserve">Please read carefully the </w:t>
      </w:r>
      <w:r w:rsidRPr="004F5992">
        <w:rPr>
          <w:b/>
          <w:bCs/>
          <w:sz w:val="20"/>
          <w:szCs w:val="20"/>
        </w:rPr>
        <w:t xml:space="preserve">Guidelines for Applicants </w:t>
      </w:r>
      <w:r w:rsidRPr="004F5992">
        <w:rPr>
          <w:sz w:val="20"/>
          <w:szCs w:val="20"/>
        </w:rPr>
        <w:t xml:space="preserve">before applying to this Call.  </w:t>
      </w:r>
    </w:p>
    <w:p w14:paraId="01F674FF" w14:textId="77777777" w:rsidR="00BA0CFC" w:rsidRPr="004F5992" w:rsidRDefault="00BA0CFC" w:rsidP="007F57C0">
      <w:pPr>
        <w:jc w:val="both"/>
        <w:rPr>
          <w:rFonts w:ascii="Arial" w:hAnsi="Arial" w:cs="Arial"/>
          <w:bCs/>
          <w:lang w:val="en-GB"/>
        </w:rPr>
      </w:pPr>
    </w:p>
    <w:p w14:paraId="3CAA9D54" w14:textId="77777777" w:rsidR="00314C0D" w:rsidRPr="004F5992" w:rsidRDefault="00314C0D" w:rsidP="00314C0D">
      <w:pPr>
        <w:jc w:val="both"/>
        <w:rPr>
          <w:rFonts w:ascii="Arial" w:hAnsi="Arial" w:cs="Arial"/>
          <w:bCs/>
          <w:lang w:val="en-GB"/>
        </w:rPr>
      </w:pPr>
      <w:r w:rsidRPr="004F5992">
        <w:rPr>
          <w:rFonts w:ascii="Arial" w:hAnsi="Arial" w:cs="Arial"/>
          <w:lang w:val="en-GB"/>
        </w:rPr>
        <w:t xml:space="preserve">The text of the Call for Proposals is published on several platforms: </w:t>
      </w:r>
    </w:p>
    <w:p w14:paraId="786270E2" w14:textId="77777777" w:rsidR="00314C0D" w:rsidRPr="004F5992" w:rsidRDefault="00314C0D" w:rsidP="00314C0D">
      <w:pPr>
        <w:numPr>
          <w:ilvl w:val="0"/>
          <w:numId w:val="18"/>
        </w:numPr>
        <w:contextualSpacing/>
        <w:jc w:val="both"/>
        <w:rPr>
          <w:rFonts w:ascii="Arial" w:hAnsi="Arial" w:cs="Arial"/>
          <w:lang w:val="en-GB"/>
        </w:rPr>
      </w:pPr>
      <w:r w:rsidRPr="004F5992">
        <w:rPr>
          <w:rFonts w:ascii="Arial" w:hAnsi="Arial" w:cs="Arial"/>
          <w:lang w:val="en-GB"/>
        </w:rPr>
        <w:t xml:space="preserve">EU4EG Academy page: </w:t>
      </w:r>
      <w:hyperlink r:id="rId12" w:history="1">
        <w:r w:rsidRPr="004F5992">
          <w:rPr>
            <w:rStyle w:val="Hyperlink"/>
            <w:rFonts w:ascii="Arial" w:hAnsi="Arial" w:cs="Arial"/>
            <w:sz w:val="20"/>
            <w:lang w:val="en-GB"/>
          </w:rPr>
          <w:t>LINK</w:t>
        </w:r>
      </w:hyperlink>
    </w:p>
    <w:p w14:paraId="73919857" w14:textId="04BF1816" w:rsidR="00314C0D" w:rsidRPr="004F5992" w:rsidRDefault="00314C0D" w:rsidP="00314C0D">
      <w:pPr>
        <w:numPr>
          <w:ilvl w:val="0"/>
          <w:numId w:val="18"/>
        </w:numPr>
        <w:contextualSpacing/>
        <w:jc w:val="both"/>
        <w:rPr>
          <w:rFonts w:ascii="Arial" w:hAnsi="Arial" w:cs="Arial"/>
          <w:bCs/>
          <w:lang w:val="en-GB"/>
        </w:rPr>
      </w:pPr>
      <w:r w:rsidRPr="004F5992">
        <w:rPr>
          <w:rFonts w:ascii="Arial" w:hAnsi="Arial" w:cs="Arial"/>
          <w:bCs/>
          <w:lang w:val="en-GB"/>
        </w:rPr>
        <w:t xml:space="preserve">EU4EG web page: </w:t>
      </w:r>
      <w:hyperlink r:id="rId13" w:history="1">
        <w:r w:rsidRPr="004F5992">
          <w:rPr>
            <w:rStyle w:val="Hyperlink"/>
            <w:rFonts w:ascii="Arial" w:hAnsi="Arial" w:cs="Arial"/>
            <w:bCs/>
            <w:sz w:val="20"/>
            <w:lang w:val="en-GB"/>
          </w:rPr>
          <w:t>LINK</w:t>
        </w:r>
      </w:hyperlink>
    </w:p>
    <w:p w14:paraId="338E46C1" w14:textId="77777777" w:rsidR="00314C0D" w:rsidRPr="004F5992" w:rsidRDefault="00314C0D" w:rsidP="00314C0D">
      <w:pPr>
        <w:numPr>
          <w:ilvl w:val="0"/>
          <w:numId w:val="18"/>
        </w:numPr>
        <w:contextualSpacing/>
        <w:jc w:val="both"/>
        <w:rPr>
          <w:rFonts w:ascii="Arial" w:hAnsi="Arial" w:cs="Arial"/>
          <w:bCs/>
          <w:lang w:val="en-GB"/>
        </w:rPr>
      </w:pPr>
      <w:r w:rsidRPr="004F5992">
        <w:rPr>
          <w:rFonts w:ascii="Arial" w:hAnsi="Arial" w:cs="Arial"/>
          <w:bCs/>
          <w:lang w:val="en-GB"/>
        </w:rPr>
        <w:t xml:space="preserve">GIZ North Macedonia Facebook page: </w:t>
      </w:r>
      <w:hyperlink r:id="rId14" w:history="1">
        <w:r w:rsidRPr="004F5992">
          <w:rPr>
            <w:rFonts w:ascii="Arial" w:hAnsi="Arial" w:cs="Arial"/>
            <w:bCs/>
            <w:u w:val="single"/>
            <w:lang w:val="en-GB"/>
          </w:rPr>
          <w:t>GIZ North Macedonia | Facebook</w:t>
        </w:r>
      </w:hyperlink>
    </w:p>
    <w:p w14:paraId="743D2B68" w14:textId="77777777" w:rsidR="00314C0D" w:rsidRPr="004F5992" w:rsidRDefault="00314C0D" w:rsidP="00314C0D">
      <w:pPr>
        <w:numPr>
          <w:ilvl w:val="0"/>
          <w:numId w:val="18"/>
        </w:numPr>
        <w:contextualSpacing/>
        <w:jc w:val="both"/>
        <w:rPr>
          <w:rFonts w:ascii="Arial" w:hAnsi="Arial" w:cs="Arial"/>
          <w:bCs/>
          <w:lang w:val="en-GB"/>
        </w:rPr>
      </w:pPr>
      <w:r w:rsidRPr="004F5992">
        <w:rPr>
          <w:rFonts w:ascii="Arial" w:hAnsi="Arial" w:cs="Arial"/>
          <w:bCs/>
          <w:lang w:val="en-GB"/>
        </w:rPr>
        <w:t>GIZ North Macedonia LinkedIn page</w:t>
      </w:r>
      <w:r w:rsidRPr="004F5992">
        <w:rPr>
          <w:rFonts w:ascii="Arial" w:hAnsi="Arial" w:cs="Arial"/>
          <w:bCs/>
          <w:u w:val="single"/>
          <w:lang w:val="en-GB"/>
        </w:rPr>
        <w:t xml:space="preserve">:  </w:t>
      </w:r>
      <w:hyperlink r:id="rId15" w:history="1">
        <w:r w:rsidRPr="004F5992">
          <w:rPr>
            <w:rFonts w:ascii="Arial" w:hAnsi="Arial" w:cs="Arial"/>
            <w:bCs/>
            <w:u w:val="single"/>
            <w:lang w:val="en-GB"/>
          </w:rPr>
          <w:t>GIZ North Macedonia: My Company | LinkedIn</w:t>
        </w:r>
      </w:hyperlink>
    </w:p>
    <w:p w14:paraId="69B7380E" w14:textId="77777777" w:rsidR="00314C0D" w:rsidRPr="004F5992" w:rsidRDefault="00314C0D" w:rsidP="00314C0D">
      <w:pPr>
        <w:numPr>
          <w:ilvl w:val="0"/>
          <w:numId w:val="18"/>
        </w:numPr>
        <w:contextualSpacing/>
        <w:jc w:val="both"/>
        <w:rPr>
          <w:rFonts w:ascii="Arial" w:hAnsi="Arial" w:cs="Arial"/>
          <w:bCs/>
          <w:u w:val="single"/>
          <w:lang w:val="en-GB"/>
        </w:rPr>
      </w:pPr>
      <w:r w:rsidRPr="004F5992">
        <w:rPr>
          <w:rFonts w:ascii="Arial" w:hAnsi="Arial" w:cs="Arial"/>
          <w:bCs/>
          <w:lang w:val="en-GB"/>
        </w:rPr>
        <w:t xml:space="preserve">the EU Delegation to North Macedonia web page: </w:t>
      </w:r>
      <w:hyperlink r:id="rId16" w:history="1">
        <w:r w:rsidRPr="004F5992">
          <w:rPr>
            <w:rFonts w:ascii="Arial" w:hAnsi="Arial" w:cs="Arial"/>
            <w:bCs/>
            <w:u w:val="single"/>
            <w:lang w:val="en-GB"/>
          </w:rPr>
          <w:t>Republic of North Macedonia | EEAS Website (europa.eu)</w:t>
        </w:r>
      </w:hyperlink>
    </w:p>
    <w:p w14:paraId="34EE53EB" w14:textId="77777777" w:rsidR="00314C0D" w:rsidRPr="004F5992" w:rsidRDefault="00314C0D" w:rsidP="00314C0D">
      <w:pPr>
        <w:jc w:val="both"/>
        <w:rPr>
          <w:rFonts w:ascii="Arial" w:hAnsi="Arial" w:cs="Arial"/>
          <w:bCs/>
          <w:lang w:val="en-GB"/>
        </w:rPr>
      </w:pPr>
    </w:p>
    <w:p w14:paraId="336E7F27" w14:textId="232F09DB" w:rsidR="00A92FC7" w:rsidRPr="004F5992" w:rsidRDefault="00A92FC7" w:rsidP="00A92FC7">
      <w:pPr>
        <w:jc w:val="both"/>
        <w:rPr>
          <w:rFonts w:ascii="Arial" w:hAnsi="Arial" w:cs="Arial"/>
          <w:bCs/>
          <w:lang w:val="en-GB"/>
        </w:rPr>
      </w:pPr>
      <w:r w:rsidRPr="004F5992">
        <w:rPr>
          <w:rFonts w:ascii="Arial" w:hAnsi="Arial" w:cs="Arial"/>
          <w:lang w:val="en-GB"/>
        </w:rPr>
        <w:t>The Guidelines for Applicants (</w:t>
      </w:r>
      <w:proofErr w:type="spellStart"/>
      <w:r w:rsidRPr="004F5992">
        <w:rPr>
          <w:rFonts w:ascii="Arial" w:hAnsi="Arial" w:cs="Arial"/>
          <w:lang w:val="en-GB"/>
        </w:rPr>
        <w:t>GfA</w:t>
      </w:r>
      <w:proofErr w:type="spellEnd"/>
      <w:r w:rsidRPr="004F5992">
        <w:rPr>
          <w:rFonts w:ascii="Arial" w:hAnsi="Arial" w:cs="Arial"/>
          <w:lang w:val="en-GB"/>
        </w:rPr>
        <w:t xml:space="preserve">) and the Application Package are published on the </w:t>
      </w:r>
      <w:r w:rsidRPr="004F5992">
        <w:rPr>
          <w:rFonts w:ascii="Arial" w:hAnsi="Arial" w:cs="Arial"/>
          <w:bCs/>
          <w:lang w:val="en-GB"/>
        </w:rPr>
        <w:t xml:space="preserve">EU4EG Academy page: </w:t>
      </w:r>
      <w:hyperlink r:id="rId17" w:history="1">
        <w:r w:rsidRPr="004F5992">
          <w:rPr>
            <w:rStyle w:val="Hyperlink"/>
            <w:rFonts w:ascii="Arial" w:hAnsi="Arial" w:cs="Arial"/>
            <w:sz w:val="20"/>
          </w:rPr>
          <w:t>LINK</w:t>
        </w:r>
      </w:hyperlink>
      <w:r w:rsidRPr="004F5992">
        <w:rPr>
          <w:rFonts w:ascii="Arial" w:hAnsi="Arial" w:cs="Arial"/>
        </w:rPr>
        <w:t xml:space="preserve"> and </w:t>
      </w:r>
      <w:r w:rsidR="00E3295F" w:rsidRPr="004F5992">
        <w:rPr>
          <w:rFonts w:ascii="Arial" w:hAnsi="Arial" w:cs="Arial"/>
        </w:rPr>
        <w:t xml:space="preserve">at the </w:t>
      </w:r>
      <w:r w:rsidRPr="004F5992">
        <w:rPr>
          <w:rFonts w:ascii="Arial" w:hAnsi="Arial" w:cs="Arial"/>
        </w:rPr>
        <w:t>EU4EG web page</w:t>
      </w:r>
      <w:r w:rsidR="00E3295F" w:rsidRPr="004F5992">
        <w:rPr>
          <w:rFonts w:ascii="Arial" w:hAnsi="Arial" w:cs="Arial"/>
        </w:rPr>
        <w:t xml:space="preserve">: </w:t>
      </w:r>
      <w:hyperlink r:id="rId18" w:history="1">
        <w:r w:rsidR="00E3295F" w:rsidRPr="004F5992">
          <w:rPr>
            <w:rStyle w:val="Hyperlink"/>
            <w:rFonts w:ascii="Arial" w:hAnsi="Arial" w:cs="Arial"/>
            <w:sz w:val="20"/>
          </w:rPr>
          <w:t>LINK</w:t>
        </w:r>
      </w:hyperlink>
      <w:r w:rsidRPr="004F5992">
        <w:rPr>
          <w:rFonts w:ascii="Arial" w:hAnsi="Arial" w:cs="Arial"/>
          <w:bCs/>
          <w:lang w:val="en-GB"/>
        </w:rPr>
        <w:t xml:space="preserve">. </w:t>
      </w:r>
    </w:p>
    <w:p w14:paraId="60FA37D3" w14:textId="77777777" w:rsidR="00BA0CFC" w:rsidRPr="004F5992" w:rsidRDefault="00BA0CFC" w:rsidP="007F57C0">
      <w:pPr>
        <w:jc w:val="both"/>
        <w:rPr>
          <w:rFonts w:ascii="Arial" w:hAnsi="Arial" w:cs="Arial"/>
          <w:bCs/>
          <w:lang w:val="en-GB"/>
        </w:rPr>
      </w:pPr>
    </w:p>
    <w:p w14:paraId="28478D1B" w14:textId="77777777" w:rsidR="00F54C48" w:rsidRPr="004F5992" w:rsidRDefault="00F54C48" w:rsidP="00F54C48">
      <w:pPr>
        <w:jc w:val="both"/>
        <w:rPr>
          <w:rFonts w:ascii="Arial" w:hAnsi="Arial" w:cs="Arial"/>
          <w:lang w:val="en-GB"/>
        </w:rPr>
      </w:pPr>
      <w:r w:rsidRPr="004F5992">
        <w:rPr>
          <w:rFonts w:ascii="Arial" w:hAnsi="Arial" w:cs="Arial"/>
          <w:lang w:val="en-GB"/>
        </w:rPr>
        <w:t>Potential applicants (MSMEs) have thus several options to acquire the Guidelines for Applicants (</w:t>
      </w:r>
      <w:proofErr w:type="spellStart"/>
      <w:r w:rsidRPr="004F5992">
        <w:rPr>
          <w:rFonts w:ascii="Arial" w:hAnsi="Arial" w:cs="Arial"/>
          <w:lang w:val="en-GB"/>
        </w:rPr>
        <w:t>GfA</w:t>
      </w:r>
      <w:proofErr w:type="spellEnd"/>
      <w:r w:rsidRPr="004F5992">
        <w:rPr>
          <w:rFonts w:ascii="Arial" w:hAnsi="Arial" w:cs="Arial"/>
          <w:lang w:val="en-GB"/>
        </w:rPr>
        <w:t>) and the Application Package:</w:t>
      </w:r>
    </w:p>
    <w:p w14:paraId="5BFD0FA9" w14:textId="77777777" w:rsidR="00F54C48" w:rsidRPr="004F5992" w:rsidRDefault="00F54C48" w:rsidP="00F54C48">
      <w:pPr>
        <w:ind w:left="720"/>
        <w:jc w:val="both"/>
        <w:rPr>
          <w:rFonts w:ascii="Arial" w:hAnsi="Arial" w:cs="Arial"/>
          <w:bCs/>
          <w:lang w:val="en-GB"/>
        </w:rPr>
      </w:pPr>
      <w:r w:rsidRPr="004F5992">
        <w:rPr>
          <w:rFonts w:ascii="Arial" w:hAnsi="Arial" w:cs="Arial"/>
          <w:lang w:val="en-GB"/>
        </w:rPr>
        <w:t xml:space="preserve">1) Request from local BSOs which can download for them from the </w:t>
      </w:r>
      <w:r w:rsidRPr="004F5992">
        <w:rPr>
          <w:rFonts w:ascii="Arial" w:hAnsi="Arial" w:cs="Arial"/>
          <w:bCs/>
          <w:lang w:val="en-GB"/>
        </w:rPr>
        <w:t>EU4EG Academy page</w:t>
      </w:r>
      <w:r w:rsidRPr="004F5992">
        <w:rPr>
          <w:rStyle w:val="FootnoteReference"/>
          <w:rFonts w:ascii="Arial" w:hAnsi="Arial" w:cs="Arial"/>
          <w:bCs/>
          <w:sz w:val="20"/>
          <w:lang w:val="en-GB"/>
        </w:rPr>
        <w:footnoteReference w:id="2"/>
      </w:r>
      <w:r w:rsidRPr="004F5992">
        <w:rPr>
          <w:rFonts w:ascii="Arial" w:hAnsi="Arial" w:cs="Arial"/>
          <w:bCs/>
          <w:lang w:val="en-GB"/>
        </w:rPr>
        <w:t>; OR</w:t>
      </w:r>
    </w:p>
    <w:p w14:paraId="164EB1D8" w14:textId="726879A2" w:rsidR="00F54C48" w:rsidRPr="004F5992" w:rsidRDefault="00F54C48" w:rsidP="00F54C48">
      <w:pPr>
        <w:ind w:left="720"/>
        <w:jc w:val="both"/>
        <w:rPr>
          <w:rFonts w:ascii="Arial" w:hAnsi="Arial" w:cs="Arial"/>
          <w:bCs/>
          <w:lang w:val="en-GB"/>
        </w:rPr>
      </w:pPr>
      <w:r w:rsidRPr="004F5992">
        <w:rPr>
          <w:rFonts w:ascii="Arial" w:hAnsi="Arial" w:cs="Arial"/>
          <w:bCs/>
          <w:lang w:val="en-GB"/>
        </w:rPr>
        <w:t xml:space="preserve">2) Download from the EU4EG web page: </w:t>
      </w:r>
      <w:hyperlink r:id="rId19" w:history="1">
        <w:r w:rsidR="004F5992" w:rsidRPr="004F5992">
          <w:rPr>
            <w:rStyle w:val="Hyperlink"/>
            <w:rFonts w:ascii="Arial" w:hAnsi="Arial" w:cs="Arial"/>
            <w:bCs/>
            <w:sz w:val="20"/>
            <w:lang w:val="en-GB"/>
          </w:rPr>
          <w:t>LINK</w:t>
        </w:r>
      </w:hyperlink>
    </w:p>
    <w:p w14:paraId="64097113" w14:textId="77777777" w:rsidR="00F54C48" w:rsidRPr="004F5992" w:rsidRDefault="00F54C48" w:rsidP="00F54C48">
      <w:pPr>
        <w:ind w:left="720"/>
        <w:jc w:val="both"/>
        <w:rPr>
          <w:rFonts w:ascii="Arial" w:hAnsi="Arial" w:cs="Arial"/>
          <w:bCs/>
          <w:lang w:val="en-GB"/>
        </w:rPr>
      </w:pPr>
      <w:r w:rsidRPr="004F5992">
        <w:rPr>
          <w:rFonts w:ascii="Arial" w:hAnsi="Arial" w:cs="Arial"/>
          <w:bCs/>
          <w:lang w:val="en-GB"/>
        </w:rPr>
        <w:t xml:space="preserve">2) Request can be made on the following e-mail: </w:t>
      </w:r>
      <w:hyperlink r:id="rId20" w:history="1">
        <w:r w:rsidRPr="004F5992">
          <w:rPr>
            <w:rStyle w:val="Hyperlink"/>
            <w:rFonts w:ascii="Arial" w:hAnsi="Arial" w:cs="Arial"/>
            <w:bCs/>
            <w:sz w:val="20"/>
            <w:lang w:val="en-GB"/>
          </w:rPr>
          <w:t>EU4EG@giz.de</w:t>
        </w:r>
      </w:hyperlink>
      <w:r w:rsidRPr="004F5992">
        <w:rPr>
          <w:rFonts w:ascii="Arial" w:hAnsi="Arial" w:cs="Arial"/>
          <w:bCs/>
          <w:lang w:val="en-GB"/>
        </w:rPr>
        <w:t xml:space="preserve"> with Subject: Request for obtaining at the </w:t>
      </w:r>
      <w:proofErr w:type="spellStart"/>
      <w:r w:rsidRPr="004F5992">
        <w:rPr>
          <w:rFonts w:ascii="Arial" w:hAnsi="Arial" w:cs="Arial"/>
          <w:bCs/>
          <w:lang w:val="en-GB"/>
        </w:rPr>
        <w:t>GfA</w:t>
      </w:r>
      <w:proofErr w:type="spellEnd"/>
      <w:r w:rsidRPr="004F5992">
        <w:rPr>
          <w:rFonts w:ascii="Arial" w:hAnsi="Arial" w:cs="Arial"/>
          <w:bCs/>
          <w:lang w:val="en-GB"/>
        </w:rPr>
        <w:t xml:space="preserve"> and Application Package; </w:t>
      </w:r>
    </w:p>
    <w:p w14:paraId="5943DC4A" w14:textId="77777777" w:rsidR="00F54C48" w:rsidRPr="004F5992" w:rsidRDefault="00F54C48" w:rsidP="00F54C48">
      <w:pPr>
        <w:ind w:firstLine="720"/>
        <w:jc w:val="both"/>
        <w:rPr>
          <w:rFonts w:ascii="Arial" w:hAnsi="Arial" w:cs="Arial"/>
          <w:bCs/>
          <w:lang w:val="en-GB"/>
        </w:rPr>
      </w:pPr>
      <w:r w:rsidRPr="004F5992">
        <w:rPr>
          <w:rFonts w:ascii="Arial" w:hAnsi="Arial" w:cs="Arial"/>
          <w:bCs/>
          <w:lang w:val="en-GB"/>
        </w:rPr>
        <w:t>OR</w:t>
      </w:r>
    </w:p>
    <w:p w14:paraId="1B66DC6D" w14:textId="77777777" w:rsidR="00F54C48" w:rsidRPr="004F5992" w:rsidRDefault="00F54C48" w:rsidP="00F54C48">
      <w:pPr>
        <w:ind w:firstLine="720"/>
        <w:jc w:val="both"/>
        <w:rPr>
          <w:rFonts w:ascii="Arial" w:hAnsi="Arial" w:cs="Arial"/>
          <w:bCs/>
          <w:lang w:val="en-GB"/>
        </w:rPr>
      </w:pPr>
      <w:r w:rsidRPr="004F5992">
        <w:rPr>
          <w:rFonts w:ascii="Arial" w:hAnsi="Arial" w:cs="Arial"/>
          <w:bCs/>
          <w:lang w:val="en-GB"/>
        </w:rPr>
        <w:t>3) Request can be made by contacting GIZ Regional Adviser on the following e-mails:</w:t>
      </w:r>
    </w:p>
    <w:p w14:paraId="5422F765" w14:textId="77777777" w:rsidR="00F54C48" w:rsidRPr="004F5992" w:rsidRDefault="00F54C48" w:rsidP="00F54C48">
      <w:pPr>
        <w:pStyle w:val="ListParagraph"/>
        <w:numPr>
          <w:ilvl w:val="1"/>
          <w:numId w:val="16"/>
        </w:numPr>
        <w:rPr>
          <w:rFonts w:ascii="Arial" w:hAnsi="Arial" w:cs="Arial"/>
          <w:lang w:val="en-GB"/>
        </w:rPr>
      </w:pPr>
      <w:r w:rsidRPr="004F5992">
        <w:rPr>
          <w:rFonts w:ascii="Arial" w:hAnsi="Arial" w:cs="Arial"/>
          <w:lang w:val="en-GB"/>
        </w:rPr>
        <w:t xml:space="preserve">North-East planning region: </w:t>
      </w:r>
      <w:hyperlink r:id="rId21" w:history="1">
        <w:r w:rsidRPr="004F5992">
          <w:rPr>
            <w:rStyle w:val="Hyperlink"/>
            <w:rFonts w:ascii="Arial" w:hAnsi="Arial" w:cs="Arial"/>
            <w:sz w:val="20"/>
            <w:lang w:val="en-GB"/>
          </w:rPr>
          <w:t>filip.nelkovski@giz.de</w:t>
        </w:r>
      </w:hyperlink>
      <w:r w:rsidRPr="004F5992">
        <w:rPr>
          <w:rFonts w:ascii="Arial" w:hAnsi="Arial" w:cs="Arial"/>
          <w:lang w:val="en-GB"/>
        </w:rPr>
        <w:t xml:space="preserve"> </w:t>
      </w:r>
      <w:r w:rsidRPr="004F5992">
        <w:rPr>
          <w:rStyle w:val="Hyperlink"/>
          <w:rFonts w:ascii="Arial" w:hAnsi="Arial" w:cs="Arial"/>
          <w:sz w:val="20"/>
          <w:lang w:val="en-GB"/>
        </w:rPr>
        <w:t xml:space="preserve"> </w:t>
      </w:r>
      <w:r w:rsidRPr="004F5992">
        <w:rPr>
          <w:rFonts w:ascii="Arial" w:hAnsi="Arial" w:cs="Arial"/>
          <w:lang w:val="en-GB"/>
        </w:rPr>
        <w:t xml:space="preserve"> </w:t>
      </w:r>
    </w:p>
    <w:p w14:paraId="5C79C790" w14:textId="77777777" w:rsidR="00F54C48" w:rsidRPr="004F5992" w:rsidRDefault="00F54C48" w:rsidP="00F54C48">
      <w:pPr>
        <w:pStyle w:val="ListParagraph"/>
        <w:numPr>
          <w:ilvl w:val="0"/>
          <w:numId w:val="22"/>
        </w:numPr>
        <w:rPr>
          <w:rFonts w:ascii="Arial" w:hAnsi="Arial" w:cs="Arial"/>
          <w:lang w:val="en-GB"/>
        </w:rPr>
      </w:pPr>
      <w:proofErr w:type="spellStart"/>
      <w:r w:rsidRPr="004F5992">
        <w:rPr>
          <w:rFonts w:ascii="Arial" w:hAnsi="Arial" w:cs="Arial"/>
          <w:lang w:val="en-GB"/>
        </w:rPr>
        <w:t>Polog</w:t>
      </w:r>
      <w:proofErr w:type="spellEnd"/>
      <w:r w:rsidRPr="004F5992">
        <w:rPr>
          <w:rFonts w:ascii="Arial" w:hAnsi="Arial" w:cs="Arial"/>
          <w:lang w:val="en-GB"/>
        </w:rPr>
        <w:t xml:space="preserve"> planning region: </w:t>
      </w:r>
      <w:hyperlink r:id="rId22" w:history="1">
        <w:r w:rsidRPr="004F5992">
          <w:rPr>
            <w:rStyle w:val="Hyperlink"/>
            <w:rFonts w:ascii="Arial" w:hAnsi="Arial" w:cs="Arial"/>
            <w:sz w:val="20"/>
            <w:lang w:val="en-GB"/>
          </w:rPr>
          <w:t>evzi.hani@giz.de</w:t>
        </w:r>
      </w:hyperlink>
      <w:r w:rsidRPr="004F5992">
        <w:rPr>
          <w:rFonts w:ascii="Arial" w:hAnsi="Arial" w:cs="Arial"/>
          <w:lang w:val="en-GB"/>
        </w:rPr>
        <w:t xml:space="preserve"> </w:t>
      </w:r>
    </w:p>
    <w:p w14:paraId="10C26851" w14:textId="4C683EDA" w:rsidR="00563A2D" w:rsidRPr="004F5992" w:rsidRDefault="00F54C48" w:rsidP="00815A7E">
      <w:pPr>
        <w:pStyle w:val="ListParagraph"/>
        <w:numPr>
          <w:ilvl w:val="0"/>
          <w:numId w:val="22"/>
        </w:numPr>
        <w:rPr>
          <w:rFonts w:ascii="Arial" w:hAnsi="Arial" w:cs="Arial"/>
          <w:lang w:val="en-GB"/>
        </w:rPr>
      </w:pPr>
      <w:r w:rsidRPr="004F5992">
        <w:rPr>
          <w:rFonts w:ascii="Arial" w:hAnsi="Arial" w:cs="Arial"/>
          <w:lang w:val="en-GB"/>
        </w:rPr>
        <w:t xml:space="preserve">South-West planning region and </w:t>
      </w:r>
      <w:proofErr w:type="spellStart"/>
      <w:r w:rsidRPr="004F5992">
        <w:rPr>
          <w:rFonts w:ascii="Arial" w:hAnsi="Arial" w:cs="Arial"/>
          <w:lang w:val="en-GB"/>
        </w:rPr>
        <w:t>Prespa</w:t>
      </w:r>
      <w:proofErr w:type="spellEnd"/>
      <w:r w:rsidRPr="004F5992">
        <w:rPr>
          <w:rFonts w:ascii="Arial" w:hAnsi="Arial" w:cs="Arial"/>
          <w:lang w:val="en-GB"/>
        </w:rPr>
        <w:t xml:space="preserve"> area (Municipality of Resen): </w:t>
      </w:r>
      <w:hyperlink r:id="rId23" w:history="1">
        <w:r w:rsidRPr="004F5992">
          <w:rPr>
            <w:rStyle w:val="Hyperlink"/>
            <w:rFonts w:ascii="Arial" w:hAnsi="Arial" w:cs="Arial"/>
            <w:sz w:val="20"/>
            <w:lang w:val="en-GB"/>
          </w:rPr>
          <w:t>jovan.gavrilovski@giz.de</w:t>
        </w:r>
      </w:hyperlink>
      <w:r w:rsidRPr="004F5992">
        <w:rPr>
          <w:rFonts w:ascii="Arial" w:hAnsi="Arial" w:cs="Arial"/>
          <w:lang w:val="en-GB"/>
        </w:rPr>
        <w:t xml:space="preserve"> </w:t>
      </w:r>
      <w:r w:rsidR="006F2DB2" w:rsidRPr="004F5992">
        <w:rPr>
          <w:rFonts w:ascii="Arial" w:hAnsi="Arial" w:cs="Arial"/>
          <w:lang w:val="en-GB"/>
        </w:rPr>
        <w:t>.</w:t>
      </w:r>
    </w:p>
    <w:p w14:paraId="68ADA00F" w14:textId="77777777" w:rsidR="00153B5D" w:rsidRPr="004F5992" w:rsidRDefault="00153B5D" w:rsidP="00294E45">
      <w:pPr>
        <w:pStyle w:val="Blockquote"/>
        <w:spacing w:before="0" w:after="0"/>
        <w:ind w:left="0" w:right="357"/>
        <w:rPr>
          <w:rFonts w:ascii="Arial" w:hAnsi="Arial" w:cs="Arial"/>
          <w:b/>
          <w:bCs/>
          <w:sz w:val="20"/>
        </w:rPr>
      </w:pPr>
    </w:p>
    <w:p w14:paraId="17797793" w14:textId="2364AF81" w:rsidR="00B00231" w:rsidRPr="004F5992" w:rsidRDefault="00B00231" w:rsidP="007F57C0">
      <w:pPr>
        <w:pStyle w:val="Blockquote"/>
        <w:spacing w:before="0" w:after="0"/>
        <w:ind w:left="0" w:right="357"/>
        <w:rPr>
          <w:rFonts w:ascii="Arial" w:hAnsi="Arial" w:cs="Arial"/>
          <w:b/>
          <w:bCs/>
          <w:sz w:val="20"/>
        </w:rPr>
      </w:pPr>
      <w:r w:rsidRPr="004F5992">
        <w:rPr>
          <w:rFonts w:ascii="Arial" w:hAnsi="Arial" w:cs="Arial"/>
          <w:b/>
          <w:bCs/>
          <w:sz w:val="20"/>
        </w:rPr>
        <w:t>Calendar of the Call</w:t>
      </w:r>
    </w:p>
    <w:p w14:paraId="6F4A5087" w14:textId="77777777" w:rsidR="00153B5D" w:rsidRPr="004F5992" w:rsidRDefault="00153B5D" w:rsidP="007F57C0">
      <w:pPr>
        <w:pStyle w:val="Blockquote"/>
        <w:spacing w:before="0" w:after="0"/>
        <w:ind w:left="0" w:right="357"/>
        <w:rPr>
          <w:rFonts w:ascii="Arial" w:hAnsi="Arial" w:cs="Arial"/>
          <w:b/>
          <w:bCs/>
          <w:sz w:val="20"/>
        </w:rPr>
      </w:pPr>
    </w:p>
    <w:tbl>
      <w:tblPr>
        <w:tblStyle w:val="TableGrid"/>
        <w:tblW w:w="0" w:type="auto"/>
        <w:tblLook w:val="04A0" w:firstRow="1" w:lastRow="0" w:firstColumn="1" w:lastColumn="0" w:noHBand="0" w:noVBand="1"/>
      </w:tblPr>
      <w:tblGrid>
        <w:gridCol w:w="4655"/>
        <w:gridCol w:w="2350"/>
        <w:gridCol w:w="2345"/>
      </w:tblGrid>
      <w:tr w:rsidR="006A5668" w:rsidRPr="004F5992" w14:paraId="6873A6A9" w14:textId="77777777" w:rsidTr="000A5C61">
        <w:tc>
          <w:tcPr>
            <w:tcW w:w="9350" w:type="dxa"/>
            <w:gridSpan w:val="3"/>
            <w:shd w:val="clear" w:color="auto" w:fill="A21942"/>
            <w:vAlign w:val="center"/>
          </w:tcPr>
          <w:p w14:paraId="10614EE7" w14:textId="77777777" w:rsidR="006A5668" w:rsidRPr="004F5992" w:rsidRDefault="006A5668" w:rsidP="000A5C61">
            <w:pPr>
              <w:rPr>
                <w:rFonts w:ascii="Arial" w:hAnsi="Arial" w:cs="Arial"/>
                <w:b/>
                <w:color w:val="FFFFFF" w:themeColor="background1"/>
                <w:lang w:val="en-GB"/>
              </w:rPr>
            </w:pPr>
            <w:bookmarkStart w:id="1" w:name="_Hlk127135398"/>
            <w:r w:rsidRPr="004F5992">
              <w:rPr>
                <w:rFonts w:ascii="Arial" w:hAnsi="Arial" w:cs="Arial"/>
                <w:b/>
                <w:color w:val="FFFFFF" w:themeColor="background1"/>
                <w:lang w:val="en-GB"/>
              </w:rPr>
              <w:t xml:space="preserve">CALL FOR PROPOSALS FOR EXISTING MSMEs </w:t>
            </w:r>
          </w:p>
          <w:p w14:paraId="001CB5B6" w14:textId="57089348" w:rsidR="006A5668" w:rsidRPr="004F5992" w:rsidRDefault="006A5668" w:rsidP="000A5C61">
            <w:pPr>
              <w:rPr>
                <w:rFonts w:ascii="Arial" w:hAnsi="Arial" w:cs="Arial"/>
                <w:b/>
                <w:color w:val="FFFFFF" w:themeColor="background1"/>
                <w:lang w:val="en-GB"/>
              </w:rPr>
            </w:pPr>
            <w:r w:rsidRPr="004F5992">
              <w:rPr>
                <w:rFonts w:ascii="Arial" w:hAnsi="Arial" w:cs="Arial"/>
                <w:b/>
                <w:color w:val="FFFFFF" w:themeColor="background1"/>
                <w:lang w:val="en-GB"/>
              </w:rPr>
              <w:t>CALL REF: EU4EG_MSMEs_4</w:t>
            </w:r>
          </w:p>
        </w:tc>
      </w:tr>
      <w:tr w:rsidR="006A5668" w:rsidRPr="004F5992" w14:paraId="4A5B31CD" w14:textId="77777777" w:rsidTr="000A5C61">
        <w:tc>
          <w:tcPr>
            <w:tcW w:w="4655" w:type="dxa"/>
            <w:vAlign w:val="center"/>
          </w:tcPr>
          <w:p w14:paraId="37CD8D4B" w14:textId="77777777" w:rsidR="006A5668" w:rsidRPr="004F5992" w:rsidRDefault="006A5668" w:rsidP="000A5C61">
            <w:pPr>
              <w:rPr>
                <w:rFonts w:ascii="Arial" w:hAnsi="Arial" w:cs="Arial"/>
                <w:b/>
                <w:lang w:val="en-GB"/>
              </w:rPr>
            </w:pPr>
            <w:r w:rsidRPr="004F5992">
              <w:rPr>
                <w:rFonts w:ascii="Arial" w:hAnsi="Arial" w:cs="Arial"/>
                <w:b/>
                <w:lang w:val="en-GB"/>
              </w:rPr>
              <w:t>Activity</w:t>
            </w:r>
          </w:p>
        </w:tc>
        <w:tc>
          <w:tcPr>
            <w:tcW w:w="4695" w:type="dxa"/>
            <w:gridSpan w:val="2"/>
            <w:vAlign w:val="center"/>
          </w:tcPr>
          <w:p w14:paraId="63B24DB0" w14:textId="77777777" w:rsidR="006A5668" w:rsidRPr="004F5992" w:rsidRDefault="006A5668" w:rsidP="000A5C61">
            <w:pPr>
              <w:rPr>
                <w:rFonts w:ascii="Arial" w:hAnsi="Arial" w:cs="Arial"/>
                <w:b/>
                <w:lang w:val="en-GB"/>
              </w:rPr>
            </w:pPr>
            <w:r w:rsidRPr="004F5992">
              <w:rPr>
                <w:rFonts w:ascii="Arial" w:hAnsi="Arial" w:cs="Arial"/>
                <w:b/>
                <w:lang w:val="en-GB"/>
              </w:rPr>
              <w:t>Timetable</w:t>
            </w:r>
          </w:p>
        </w:tc>
      </w:tr>
      <w:tr w:rsidR="006A5668" w:rsidRPr="004F5992" w14:paraId="146BE45E" w14:textId="77777777" w:rsidTr="000A5C61">
        <w:tc>
          <w:tcPr>
            <w:tcW w:w="4655" w:type="dxa"/>
            <w:vAlign w:val="center"/>
          </w:tcPr>
          <w:p w14:paraId="27926FA6" w14:textId="77777777" w:rsidR="006A5668" w:rsidRPr="004F5992" w:rsidRDefault="006A5668" w:rsidP="000A5C61">
            <w:pPr>
              <w:rPr>
                <w:rFonts w:ascii="Arial" w:hAnsi="Arial" w:cs="Arial"/>
                <w:bCs/>
                <w:lang w:val="en-GB"/>
              </w:rPr>
            </w:pPr>
            <w:r w:rsidRPr="004F5992">
              <w:rPr>
                <w:rFonts w:ascii="Arial" w:hAnsi="Arial" w:cs="Arial"/>
                <w:bCs/>
                <w:lang w:val="en-GB"/>
              </w:rPr>
              <w:t>Launch of the Call for Proposals</w:t>
            </w:r>
          </w:p>
        </w:tc>
        <w:tc>
          <w:tcPr>
            <w:tcW w:w="2350" w:type="dxa"/>
            <w:shd w:val="clear" w:color="auto" w:fill="FFFFFF" w:themeFill="accent6"/>
            <w:vAlign w:val="center"/>
          </w:tcPr>
          <w:p w14:paraId="37D1F58B" w14:textId="77777777" w:rsidR="006A5668" w:rsidRPr="004F5992" w:rsidRDefault="006A5668" w:rsidP="000A5C61">
            <w:pPr>
              <w:rPr>
                <w:rFonts w:ascii="Arial" w:hAnsi="Arial" w:cs="Arial"/>
                <w:bCs/>
                <w:lang w:val="en-GB"/>
              </w:rPr>
            </w:pPr>
            <w:r w:rsidRPr="004F5992">
              <w:rPr>
                <w:rFonts w:ascii="Arial" w:hAnsi="Arial" w:cs="Arial"/>
                <w:bCs/>
                <w:lang w:val="en-GB"/>
              </w:rPr>
              <w:t>16 April 2024</w:t>
            </w:r>
          </w:p>
        </w:tc>
        <w:tc>
          <w:tcPr>
            <w:tcW w:w="2345" w:type="dxa"/>
            <w:shd w:val="clear" w:color="auto" w:fill="FFFFFF" w:themeFill="accent6"/>
            <w:vAlign w:val="center"/>
          </w:tcPr>
          <w:p w14:paraId="0CC59EDB" w14:textId="77777777" w:rsidR="006A5668" w:rsidRPr="004F5992" w:rsidRDefault="006A5668" w:rsidP="000A5C61">
            <w:pPr>
              <w:rPr>
                <w:rFonts w:ascii="Arial" w:hAnsi="Arial" w:cs="Arial"/>
                <w:bCs/>
                <w:lang w:val="en-GB"/>
              </w:rPr>
            </w:pPr>
            <w:r w:rsidRPr="004F5992">
              <w:rPr>
                <w:rFonts w:ascii="Arial" w:hAnsi="Arial" w:cs="Arial"/>
                <w:bCs/>
                <w:lang w:val="en-GB"/>
              </w:rPr>
              <w:t>12.00 h</w:t>
            </w:r>
          </w:p>
        </w:tc>
      </w:tr>
      <w:tr w:rsidR="006A5668" w:rsidRPr="004F5992" w14:paraId="6EE3347D" w14:textId="77777777" w:rsidTr="000A5C61">
        <w:tc>
          <w:tcPr>
            <w:tcW w:w="4655" w:type="dxa"/>
            <w:vAlign w:val="center"/>
          </w:tcPr>
          <w:p w14:paraId="0A24B574" w14:textId="77777777" w:rsidR="006A5668" w:rsidRPr="004F5992" w:rsidRDefault="006A5668" w:rsidP="000A5C61">
            <w:pPr>
              <w:rPr>
                <w:rFonts w:ascii="Arial" w:hAnsi="Arial" w:cs="Arial"/>
                <w:bCs/>
                <w:lang w:val="en-GB"/>
              </w:rPr>
            </w:pPr>
            <w:r w:rsidRPr="004F5992">
              <w:rPr>
                <w:rFonts w:ascii="Arial" w:hAnsi="Arial" w:cs="Arial"/>
                <w:bCs/>
                <w:lang w:val="en-GB"/>
              </w:rPr>
              <w:t xml:space="preserve">Information days in Northeast planning region </w:t>
            </w:r>
          </w:p>
        </w:tc>
        <w:tc>
          <w:tcPr>
            <w:tcW w:w="4695" w:type="dxa"/>
            <w:gridSpan w:val="2"/>
            <w:vAlign w:val="center"/>
          </w:tcPr>
          <w:p w14:paraId="3D51EBAC" w14:textId="77777777" w:rsidR="006A5668" w:rsidRPr="004F5992" w:rsidRDefault="006A5668" w:rsidP="006A5668">
            <w:pPr>
              <w:pStyle w:val="ListParagraph"/>
              <w:numPr>
                <w:ilvl w:val="0"/>
                <w:numId w:val="19"/>
              </w:numPr>
              <w:ind w:left="205" w:hanging="205"/>
              <w:jc w:val="both"/>
              <w:rPr>
                <w:lang w:val="en-GB"/>
              </w:rPr>
            </w:pPr>
            <w:r w:rsidRPr="004F5992">
              <w:rPr>
                <w:rFonts w:ascii="Arial" w:hAnsi="Arial" w:cs="Arial"/>
                <w:lang w:val="en-GB"/>
              </w:rPr>
              <w:t xml:space="preserve">Online event on 18.04.2024, 11 h using MS Teams platform on the following  link: </w:t>
            </w:r>
            <w:hyperlink r:id="rId24" w:history="1">
              <w:r w:rsidRPr="004F5992">
                <w:rPr>
                  <w:rStyle w:val="Hyperlink"/>
                  <w:rFonts w:ascii="Arial" w:eastAsia="Segoe UI Semibold" w:hAnsi="Arial" w:cs="Arial"/>
                  <w:sz w:val="20"/>
                </w:rPr>
                <w:t>Click here to join the meeting</w:t>
              </w:r>
            </w:hyperlink>
          </w:p>
          <w:p w14:paraId="0ACAF8BC" w14:textId="77777777" w:rsidR="006A5668" w:rsidRPr="004F5992" w:rsidRDefault="006A5668" w:rsidP="006A5668">
            <w:pPr>
              <w:pStyle w:val="ListParagraph"/>
              <w:numPr>
                <w:ilvl w:val="0"/>
                <w:numId w:val="19"/>
              </w:numPr>
              <w:ind w:left="205" w:hanging="205"/>
              <w:jc w:val="both"/>
              <w:rPr>
                <w:rFonts w:ascii="Arial" w:hAnsi="Arial" w:cs="Arial"/>
                <w:bCs/>
                <w:lang w:val="en-GB"/>
              </w:rPr>
            </w:pPr>
            <w:r w:rsidRPr="004F5992">
              <w:rPr>
                <w:rFonts w:ascii="Arial" w:hAnsi="Arial" w:cs="Arial"/>
                <w:lang w:val="en-GB"/>
              </w:rPr>
              <w:t xml:space="preserve">Physical events in the target areas: </w:t>
            </w:r>
          </w:p>
          <w:p w14:paraId="27B4F035" w14:textId="77777777" w:rsidR="006A5668" w:rsidRPr="004F5992" w:rsidRDefault="006A5668" w:rsidP="006A5668">
            <w:pPr>
              <w:pStyle w:val="ListParagraph"/>
              <w:numPr>
                <w:ilvl w:val="1"/>
                <w:numId w:val="19"/>
              </w:numPr>
              <w:ind w:left="489" w:hanging="284"/>
              <w:jc w:val="both"/>
              <w:rPr>
                <w:rFonts w:ascii="Arial" w:hAnsi="Arial" w:cs="Arial"/>
                <w:lang w:val="en-GB"/>
              </w:rPr>
            </w:pPr>
            <w:r w:rsidRPr="004F5992">
              <w:rPr>
                <w:rFonts w:ascii="Arial" w:hAnsi="Arial" w:cs="Arial"/>
                <w:lang w:val="en-GB"/>
              </w:rPr>
              <w:t>North-East region:</w:t>
            </w:r>
          </w:p>
          <w:p w14:paraId="636FE5A9" w14:textId="77777777" w:rsidR="006A5668" w:rsidRPr="004F5992" w:rsidRDefault="006A5668" w:rsidP="006A5668">
            <w:pPr>
              <w:pStyle w:val="ListParagraph"/>
              <w:numPr>
                <w:ilvl w:val="2"/>
                <w:numId w:val="19"/>
              </w:numPr>
              <w:ind w:left="772" w:hanging="283"/>
              <w:jc w:val="both"/>
              <w:rPr>
                <w:rFonts w:ascii="Arial" w:hAnsi="Arial" w:cs="Arial"/>
                <w:bCs/>
                <w:lang w:val="en-GB"/>
              </w:rPr>
            </w:pPr>
            <w:r w:rsidRPr="004F5992">
              <w:rPr>
                <w:rFonts w:ascii="Arial" w:hAnsi="Arial" w:cs="Arial"/>
                <w:bCs/>
                <w:lang w:val="en-GB"/>
              </w:rPr>
              <w:t xml:space="preserve">25.04.2024 in </w:t>
            </w:r>
            <w:proofErr w:type="spellStart"/>
            <w:r w:rsidRPr="004F5992">
              <w:rPr>
                <w:rFonts w:ascii="Arial" w:hAnsi="Arial" w:cs="Arial"/>
                <w:bCs/>
                <w:lang w:val="en-GB"/>
              </w:rPr>
              <w:t>Kumanovo</w:t>
            </w:r>
            <w:proofErr w:type="spellEnd"/>
            <w:r w:rsidRPr="004F5992">
              <w:rPr>
                <w:rFonts w:ascii="Arial" w:hAnsi="Arial" w:cs="Arial"/>
                <w:bCs/>
                <w:lang w:val="en-GB"/>
              </w:rPr>
              <w:t>, 11 h;</w:t>
            </w:r>
          </w:p>
          <w:p w14:paraId="56CA7E60" w14:textId="77777777" w:rsidR="006A5668" w:rsidRPr="004F5992" w:rsidRDefault="006A5668" w:rsidP="006A5668">
            <w:pPr>
              <w:pStyle w:val="ListParagraph"/>
              <w:numPr>
                <w:ilvl w:val="1"/>
                <w:numId w:val="19"/>
              </w:numPr>
              <w:ind w:left="489" w:hanging="284"/>
              <w:jc w:val="both"/>
              <w:rPr>
                <w:rFonts w:ascii="Arial" w:hAnsi="Arial" w:cs="Arial"/>
                <w:bCs/>
                <w:lang w:val="en-GB"/>
              </w:rPr>
            </w:pPr>
            <w:proofErr w:type="spellStart"/>
            <w:r w:rsidRPr="004F5992">
              <w:rPr>
                <w:rFonts w:ascii="Arial" w:hAnsi="Arial" w:cs="Arial"/>
                <w:bCs/>
                <w:lang w:val="en-GB"/>
              </w:rPr>
              <w:t>Polog</w:t>
            </w:r>
            <w:proofErr w:type="spellEnd"/>
            <w:r w:rsidRPr="004F5992">
              <w:rPr>
                <w:rFonts w:ascii="Arial" w:hAnsi="Arial" w:cs="Arial"/>
                <w:bCs/>
                <w:lang w:val="en-GB"/>
              </w:rPr>
              <w:t xml:space="preserve"> region</w:t>
            </w:r>
          </w:p>
          <w:p w14:paraId="315F1DFD" w14:textId="77777777" w:rsidR="006A5668" w:rsidRPr="004F5992" w:rsidRDefault="006A5668" w:rsidP="006A5668">
            <w:pPr>
              <w:pStyle w:val="ListParagraph"/>
              <w:numPr>
                <w:ilvl w:val="2"/>
                <w:numId w:val="19"/>
              </w:numPr>
              <w:ind w:left="772" w:hanging="283"/>
              <w:jc w:val="both"/>
              <w:rPr>
                <w:rFonts w:ascii="Arial" w:hAnsi="Arial" w:cs="Arial"/>
                <w:bCs/>
                <w:lang w:val="en-GB"/>
              </w:rPr>
            </w:pPr>
            <w:r w:rsidRPr="004F5992">
              <w:rPr>
                <w:rFonts w:ascii="Arial" w:hAnsi="Arial" w:cs="Arial"/>
                <w:bCs/>
                <w:lang w:val="en-GB"/>
              </w:rPr>
              <w:t>22.04.2024 in Tetovo, 11 h;</w:t>
            </w:r>
          </w:p>
          <w:p w14:paraId="290E4914" w14:textId="77777777" w:rsidR="006A5668" w:rsidRPr="004F5992" w:rsidRDefault="006A5668" w:rsidP="006A5668">
            <w:pPr>
              <w:pStyle w:val="ListParagraph"/>
              <w:numPr>
                <w:ilvl w:val="1"/>
                <w:numId w:val="19"/>
              </w:numPr>
              <w:ind w:left="489" w:hanging="284"/>
              <w:jc w:val="both"/>
              <w:rPr>
                <w:rFonts w:ascii="Arial" w:hAnsi="Arial" w:cs="Arial"/>
                <w:bCs/>
                <w:lang w:val="en-GB"/>
              </w:rPr>
            </w:pPr>
            <w:proofErr w:type="spellStart"/>
            <w:r w:rsidRPr="004F5992">
              <w:rPr>
                <w:rFonts w:ascii="Arial" w:hAnsi="Arial" w:cs="Arial"/>
                <w:bCs/>
                <w:lang w:val="en-GB"/>
              </w:rPr>
              <w:t>Prespa</w:t>
            </w:r>
            <w:proofErr w:type="spellEnd"/>
            <w:r w:rsidRPr="004F5992">
              <w:rPr>
                <w:rFonts w:ascii="Arial" w:hAnsi="Arial" w:cs="Arial"/>
                <w:bCs/>
                <w:lang w:val="en-GB"/>
              </w:rPr>
              <w:t xml:space="preserve"> region</w:t>
            </w:r>
          </w:p>
          <w:p w14:paraId="241659C3" w14:textId="77777777" w:rsidR="006A5668" w:rsidRPr="004F5992" w:rsidRDefault="006A5668" w:rsidP="006A5668">
            <w:pPr>
              <w:pStyle w:val="ListParagraph"/>
              <w:numPr>
                <w:ilvl w:val="2"/>
                <w:numId w:val="19"/>
              </w:numPr>
              <w:ind w:left="772" w:hanging="283"/>
              <w:jc w:val="both"/>
              <w:rPr>
                <w:rFonts w:ascii="Arial" w:hAnsi="Arial" w:cs="Arial"/>
                <w:bCs/>
                <w:lang w:val="en-GB"/>
              </w:rPr>
            </w:pPr>
            <w:r w:rsidRPr="004F5992">
              <w:rPr>
                <w:rFonts w:ascii="Arial" w:hAnsi="Arial" w:cs="Arial"/>
                <w:bCs/>
                <w:lang w:val="en-GB"/>
              </w:rPr>
              <w:lastRenderedPageBreak/>
              <w:t>23.04.2024 in Resen, 14 h;</w:t>
            </w:r>
          </w:p>
          <w:p w14:paraId="087E4AFC" w14:textId="77777777" w:rsidR="006A5668" w:rsidRPr="004F5992" w:rsidRDefault="006A5668" w:rsidP="006A5668">
            <w:pPr>
              <w:pStyle w:val="ListParagraph"/>
              <w:numPr>
                <w:ilvl w:val="1"/>
                <w:numId w:val="19"/>
              </w:numPr>
              <w:ind w:left="489" w:hanging="284"/>
              <w:jc w:val="both"/>
              <w:rPr>
                <w:rFonts w:ascii="Arial" w:hAnsi="Arial" w:cs="Arial"/>
                <w:bCs/>
                <w:lang w:val="en-GB"/>
              </w:rPr>
            </w:pPr>
            <w:r w:rsidRPr="004F5992">
              <w:rPr>
                <w:rFonts w:ascii="Arial" w:hAnsi="Arial" w:cs="Arial"/>
                <w:bCs/>
                <w:lang w:val="en-GB"/>
              </w:rPr>
              <w:t>South-West region</w:t>
            </w:r>
          </w:p>
          <w:p w14:paraId="700F6169" w14:textId="77777777" w:rsidR="006A5668" w:rsidRPr="004F5992" w:rsidRDefault="006A5668" w:rsidP="006A5668">
            <w:pPr>
              <w:pStyle w:val="ListParagraph"/>
              <w:numPr>
                <w:ilvl w:val="2"/>
                <w:numId w:val="19"/>
              </w:numPr>
              <w:ind w:left="772" w:hanging="283"/>
              <w:jc w:val="both"/>
              <w:rPr>
                <w:rFonts w:ascii="Arial" w:hAnsi="Arial" w:cs="Arial"/>
                <w:bCs/>
                <w:lang w:val="en-GB"/>
              </w:rPr>
            </w:pPr>
            <w:r w:rsidRPr="004F5992">
              <w:rPr>
                <w:rFonts w:ascii="Arial" w:hAnsi="Arial" w:cs="Arial"/>
                <w:bCs/>
                <w:lang w:val="en-GB"/>
              </w:rPr>
              <w:t xml:space="preserve">23.04.2024 in </w:t>
            </w:r>
            <w:proofErr w:type="spellStart"/>
            <w:r w:rsidRPr="004F5992">
              <w:rPr>
                <w:rFonts w:ascii="Arial" w:hAnsi="Arial" w:cs="Arial"/>
                <w:bCs/>
                <w:lang w:val="en-GB"/>
              </w:rPr>
              <w:t>Ohrid</w:t>
            </w:r>
            <w:proofErr w:type="spellEnd"/>
            <w:r w:rsidRPr="004F5992">
              <w:rPr>
                <w:rFonts w:ascii="Arial" w:hAnsi="Arial" w:cs="Arial"/>
                <w:bCs/>
                <w:lang w:val="en-GB"/>
              </w:rPr>
              <w:t>, 11 h;</w:t>
            </w:r>
          </w:p>
          <w:p w14:paraId="1918FE5F" w14:textId="5FE74B05" w:rsidR="006A5668" w:rsidRPr="004F5992" w:rsidRDefault="006A5668" w:rsidP="000A5C61">
            <w:pPr>
              <w:jc w:val="both"/>
              <w:rPr>
                <w:rFonts w:ascii="Arial" w:hAnsi="Arial" w:cs="Arial"/>
                <w:lang w:val="en-GB"/>
              </w:rPr>
            </w:pPr>
            <w:r w:rsidRPr="004F5992">
              <w:rPr>
                <w:rFonts w:ascii="Arial" w:hAnsi="Arial" w:cs="Arial"/>
                <w:lang w:val="en-GB"/>
              </w:rPr>
              <w:t xml:space="preserve">The locations of Information events will be also published in advance on the following </w:t>
            </w:r>
            <w:bookmarkStart w:id="2" w:name="_Hlk127363300"/>
            <w:r w:rsidRPr="004F5992">
              <w:rPr>
                <w:rFonts w:ascii="Arial" w:hAnsi="Arial" w:cs="Arial"/>
                <w:lang w:val="en-GB"/>
              </w:rPr>
              <w:fldChar w:fldCharType="begin"/>
            </w:r>
            <w:r w:rsidRPr="004F5992">
              <w:rPr>
                <w:rFonts w:ascii="Arial" w:hAnsi="Arial" w:cs="Arial"/>
                <w:lang w:val="en-GB"/>
              </w:rPr>
              <w:instrText xml:space="preserve"> HYPERLINK "https://areasciencepark.sharepoint.com/sites/EU4EG_Academy/SitePages/IV-CALL-MSMEs.aspx?csf=1&amp;web=1&amp;e=dMQ0H1&amp;cid=4e0f14dd-ab79-4bc9-a188-e3cab81b6965" </w:instrText>
            </w:r>
            <w:r w:rsidRPr="004F5992">
              <w:rPr>
                <w:rFonts w:ascii="Arial" w:hAnsi="Arial" w:cs="Arial"/>
                <w:lang w:val="en-GB"/>
              </w:rPr>
              <w:fldChar w:fldCharType="separate"/>
            </w:r>
            <w:r w:rsidRPr="004F5992">
              <w:rPr>
                <w:rStyle w:val="Hyperlink"/>
                <w:rFonts w:ascii="Arial" w:hAnsi="Arial" w:cs="Arial"/>
                <w:sz w:val="20"/>
                <w:lang w:val="en-GB"/>
              </w:rPr>
              <w:t>LINK</w:t>
            </w:r>
            <w:bookmarkEnd w:id="2"/>
            <w:r w:rsidRPr="004F5992">
              <w:rPr>
                <w:rFonts w:ascii="Arial" w:hAnsi="Arial" w:cs="Arial"/>
                <w:lang w:val="en-GB"/>
              </w:rPr>
              <w:fldChar w:fldCharType="end"/>
            </w:r>
            <w:r w:rsidRPr="004F5992">
              <w:rPr>
                <w:rFonts w:ascii="Arial" w:hAnsi="Arial" w:cs="Arial"/>
                <w:lang w:val="en-GB"/>
              </w:rPr>
              <w:t xml:space="preserve"> at the EU4EG Academy page/ </w:t>
            </w:r>
            <w:r w:rsidR="004F5992" w:rsidRPr="004F5992">
              <w:rPr>
                <w:rFonts w:ascii="Arial" w:hAnsi="Arial" w:cs="Arial"/>
                <w:lang w:val="en-GB"/>
              </w:rPr>
              <w:t xml:space="preserve">and the </w:t>
            </w:r>
            <w:hyperlink r:id="rId25" w:history="1">
              <w:r w:rsidR="004F5992" w:rsidRPr="004F5992">
                <w:rPr>
                  <w:rStyle w:val="Hyperlink"/>
                  <w:rFonts w:ascii="Arial" w:hAnsi="Arial" w:cs="Arial"/>
                  <w:sz w:val="20"/>
                  <w:lang w:val="en-GB"/>
                </w:rPr>
                <w:t>LINK</w:t>
              </w:r>
            </w:hyperlink>
            <w:r w:rsidR="004F5992" w:rsidRPr="004F5992">
              <w:rPr>
                <w:rFonts w:ascii="Arial" w:hAnsi="Arial" w:cs="Arial"/>
                <w:lang w:val="en-GB"/>
              </w:rPr>
              <w:t xml:space="preserve"> at the </w:t>
            </w:r>
            <w:r w:rsidRPr="004F5992">
              <w:rPr>
                <w:rFonts w:ascii="Arial" w:hAnsi="Arial" w:cs="Arial"/>
                <w:lang w:val="en-GB"/>
              </w:rPr>
              <w:t>EU4EG web page and will be also sent via e-mail.</w:t>
            </w:r>
          </w:p>
        </w:tc>
      </w:tr>
      <w:tr w:rsidR="006A5668" w:rsidRPr="004F5992" w14:paraId="1C616D3B" w14:textId="77777777" w:rsidTr="000A5C61">
        <w:tc>
          <w:tcPr>
            <w:tcW w:w="4655" w:type="dxa"/>
            <w:vAlign w:val="center"/>
          </w:tcPr>
          <w:p w14:paraId="1D617F2C" w14:textId="77777777" w:rsidR="006A5668" w:rsidRPr="004F5992" w:rsidRDefault="006A5668" w:rsidP="000A5C61">
            <w:pPr>
              <w:pStyle w:val="Default"/>
              <w:rPr>
                <w:sz w:val="20"/>
                <w:szCs w:val="20"/>
              </w:rPr>
            </w:pPr>
            <w:r w:rsidRPr="004F5992">
              <w:rPr>
                <w:sz w:val="20"/>
                <w:szCs w:val="20"/>
              </w:rPr>
              <w:lastRenderedPageBreak/>
              <w:t>Requesting any clarifications related to this Call for Proposals</w:t>
            </w:r>
          </w:p>
        </w:tc>
        <w:tc>
          <w:tcPr>
            <w:tcW w:w="4695" w:type="dxa"/>
            <w:gridSpan w:val="2"/>
            <w:vAlign w:val="center"/>
          </w:tcPr>
          <w:p w14:paraId="405873DB" w14:textId="77777777" w:rsidR="006A5668" w:rsidRPr="004F5992" w:rsidRDefault="006A5668" w:rsidP="000A5C61">
            <w:pPr>
              <w:pStyle w:val="Default"/>
              <w:rPr>
                <w:sz w:val="20"/>
                <w:szCs w:val="20"/>
              </w:rPr>
            </w:pPr>
            <w:r w:rsidRPr="004F5992">
              <w:rPr>
                <w:sz w:val="20"/>
                <w:szCs w:val="20"/>
              </w:rPr>
              <w:t xml:space="preserve">7 days prior the submission deadline </w:t>
            </w:r>
          </w:p>
        </w:tc>
      </w:tr>
      <w:tr w:rsidR="006A5668" w:rsidRPr="004F5992" w14:paraId="33F4899A" w14:textId="77777777" w:rsidTr="000A5C61">
        <w:tc>
          <w:tcPr>
            <w:tcW w:w="4655" w:type="dxa"/>
            <w:vAlign w:val="center"/>
          </w:tcPr>
          <w:p w14:paraId="60A82DA6" w14:textId="77777777" w:rsidR="006A5668" w:rsidRPr="004F5992" w:rsidRDefault="006A5668" w:rsidP="000A5C61">
            <w:pPr>
              <w:pStyle w:val="Default"/>
              <w:rPr>
                <w:sz w:val="20"/>
                <w:szCs w:val="20"/>
              </w:rPr>
            </w:pPr>
            <w:r w:rsidRPr="004F5992">
              <w:rPr>
                <w:sz w:val="20"/>
                <w:szCs w:val="20"/>
              </w:rPr>
              <w:t>Publication of Questions &amp; Answers</w:t>
            </w:r>
          </w:p>
        </w:tc>
        <w:tc>
          <w:tcPr>
            <w:tcW w:w="4695" w:type="dxa"/>
            <w:gridSpan w:val="2"/>
            <w:vAlign w:val="center"/>
          </w:tcPr>
          <w:p w14:paraId="2EEC2281" w14:textId="77777777" w:rsidR="006A5668" w:rsidRPr="004F5992" w:rsidRDefault="006A5668" w:rsidP="000A5C61">
            <w:pPr>
              <w:pStyle w:val="Default"/>
              <w:rPr>
                <w:sz w:val="20"/>
                <w:szCs w:val="20"/>
              </w:rPr>
            </w:pPr>
            <w:r w:rsidRPr="004F5992">
              <w:rPr>
                <w:sz w:val="20"/>
                <w:szCs w:val="20"/>
              </w:rPr>
              <w:t>5 days prior the submission deadline</w:t>
            </w:r>
          </w:p>
        </w:tc>
      </w:tr>
      <w:tr w:rsidR="006A5668" w:rsidRPr="004F5992" w14:paraId="28B0498D" w14:textId="77777777" w:rsidTr="000A5C61">
        <w:tc>
          <w:tcPr>
            <w:tcW w:w="4655" w:type="dxa"/>
            <w:vAlign w:val="center"/>
          </w:tcPr>
          <w:p w14:paraId="474FB183" w14:textId="77777777" w:rsidR="006A5668" w:rsidRPr="004F5992" w:rsidRDefault="006A5668" w:rsidP="000A5C61">
            <w:pPr>
              <w:rPr>
                <w:rFonts w:ascii="Arial" w:hAnsi="Arial" w:cs="Arial"/>
                <w:bCs/>
                <w:lang w:val="en-GB"/>
              </w:rPr>
            </w:pPr>
            <w:r w:rsidRPr="004F5992">
              <w:rPr>
                <w:rFonts w:ascii="Arial" w:eastAsiaTheme="minorHAnsi" w:hAnsi="Arial" w:cs="Arial"/>
                <w:color w:val="000000"/>
                <w:lang w:val="en-GB"/>
              </w:rPr>
              <w:t>1st cut-off date for providing information to successful Applicants</w:t>
            </w:r>
          </w:p>
        </w:tc>
        <w:tc>
          <w:tcPr>
            <w:tcW w:w="4695" w:type="dxa"/>
            <w:gridSpan w:val="2"/>
            <w:shd w:val="clear" w:color="auto" w:fill="A21942"/>
            <w:vAlign w:val="center"/>
          </w:tcPr>
          <w:p w14:paraId="5759BCE4" w14:textId="77777777" w:rsidR="006A5668" w:rsidRPr="004F5992" w:rsidRDefault="006A5668" w:rsidP="000A5C61">
            <w:pPr>
              <w:rPr>
                <w:rFonts w:ascii="Arial" w:hAnsi="Arial" w:cs="Arial"/>
                <w:b/>
                <w:color w:val="FFFFFF" w:themeColor="background1"/>
                <w:lang w:val="en-GB"/>
              </w:rPr>
            </w:pPr>
            <w:r w:rsidRPr="004F5992">
              <w:rPr>
                <w:rFonts w:ascii="Arial" w:hAnsi="Arial" w:cs="Arial"/>
                <w:b/>
                <w:color w:val="FFFFFF" w:themeColor="background1"/>
                <w:lang w:val="en-GB"/>
              </w:rPr>
              <w:t>31 May 2024</w:t>
            </w:r>
          </w:p>
        </w:tc>
      </w:tr>
      <w:tr w:rsidR="006A5668" w:rsidRPr="004F5992" w14:paraId="2843A3AE" w14:textId="77777777" w:rsidTr="000A5C61">
        <w:tc>
          <w:tcPr>
            <w:tcW w:w="4655" w:type="dxa"/>
            <w:vAlign w:val="center"/>
          </w:tcPr>
          <w:p w14:paraId="0E026E15" w14:textId="77777777" w:rsidR="006A5668" w:rsidRPr="004F5992" w:rsidRDefault="006A5668" w:rsidP="000A5C61">
            <w:pPr>
              <w:rPr>
                <w:rFonts w:ascii="Arial" w:hAnsi="Arial" w:cs="Arial"/>
                <w:bCs/>
                <w:lang w:val="en-GB"/>
              </w:rPr>
            </w:pPr>
            <w:r w:rsidRPr="004F5992">
              <w:rPr>
                <w:rFonts w:ascii="Arial" w:hAnsi="Arial" w:cs="Arial"/>
                <w:lang w:val="en-GB"/>
              </w:rPr>
              <w:t>2</w:t>
            </w:r>
            <w:r w:rsidRPr="004F5992">
              <w:rPr>
                <w:rFonts w:ascii="Arial" w:hAnsi="Arial" w:cs="Arial"/>
                <w:vertAlign w:val="superscript"/>
                <w:lang w:val="en-GB"/>
              </w:rPr>
              <w:t>nd</w:t>
            </w:r>
            <w:r w:rsidRPr="004F5992">
              <w:rPr>
                <w:rFonts w:ascii="Arial" w:hAnsi="Arial" w:cs="Arial"/>
                <w:lang w:val="en-GB"/>
              </w:rPr>
              <w:t xml:space="preserve"> </w:t>
            </w:r>
            <w:r w:rsidRPr="004F5992">
              <w:rPr>
                <w:rFonts w:ascii="Arial" w:eastAsiaTheme="minorHAnsi" w:hAnsi="Arial" w:cs="Arial"/>
                <w:color w:val="000000"/>
                <w:lang w:val="en-GB"/>
              </w:rPr>
              <w:t>cut-off date for providing information to successful Applicants</w:t>
            </w:r>
          </w:p>
        </w:tc>
        <w:tc>
          <w:tcPr>
            <w:tcW w:w="4695" w:type="dxa"/>
            <w:gridSpan w:val="2"/>
            <w:shd w:val="clear" w:color="auto" w:fill="A21942"/>
            <w:vAlign w:val="center"/>
          </w:tcPr>
          <w:p w14:paraId="0E45D687" w14:textId="77777777" w:rsidR="006A5668" w:rsidRPr="004F5992" w:rsidRDefault="006A5668" w:rsidP="000A5C61">
            <w:pPr>
              <w:rPr>
                <w:rFonts w:ascii="Arial" w:hAnsi="Arial" w:cs="Arial"/>
                <w:b/>
                <w:color w:val="FFFFFF" w:themeColor="background1"/>
                <w:lang w:val="en-GB"/>
              </w:rPr>
            </w:pPr>
            <w:r w:rsidRPr="004F5992">
              <w:rPr>
                <w:rFonts w:ascii="Arial" w:hAnsi="Arial" w:cs="Arial"/>
                <w:b/>
                <w:color w:val="FFFFFF" w:themeColor="background1"/>
                <w:lang w:val="en-GB"/>
              </w:rPr>
              <w:t>01 July 2024</w:t>
            </w:r>
          </w:p>
        </w:tc>
      </w:tr>
      <w:tr w:rsidR="006A5668" w:rsidRPr="00441D47" w14:paraId="66B98A45" w14:textId="77777777" w:rsidTr="000A5C61">
        <w:tc>
          <w:tcPr>
            <w:tcW w:w="4655" w:type="dxa"/>
            <w:vAlign w:val="center"/>
          </w:tcPr>
          <w:p w14:paraId="45EB0B40" w14:textId="77777777" w:rsidR="006A5668" w:rsidRPr="004F5992" w:rsidRDefault="006A5668" w:rsidP="000A5C61">
            <w:pPr>
              <w:rPr>
                <w:rFonts w:ascii="Arial" w:hAnsi="Arial" w:cs="Arial"/>
                <w:bCs/>
                <w:lang w:val="en-GB"/>
              </w:rPr>
            </w:pPr>
            <w:r w:rsidRPr="004F5992">
              <w:rPr>
                <w:rFonts w:ascii="Arial" w:hAnsi="Arial" w:cs="Arial"/>
                <w:bCs/>
                <w:lang w:val="en-GB"/>
              </w:rPr>
              <w:t>Preparation and signing of the Service Agreements</w:t>
            </w:r>
          </w:p>
        </w:tc>
        <w:tc>
          <w:tcPr>
            <w:tcW w:w="4695" w:type="dxa"/>
            <w:gridSpan w:val="2"/>
            <w:vAlign w:val="center"/>
          </w:tcPr>
          <w:p w14:paraId="651B6333" w14:textId="77777777" w:rsidR="006A5668" w:rsidRPr="00441D47" w:rsidRDefault="006A5668" w:rsidP="000A5C61">
            <w:pPr>
              <w:rPr>
                <w:rFonts w:ascii="Arial" w:hAnsi="Arial" w:cs="Arial"/>
                <w:bCs/>
                <w:lang w:val="en-GB"/>
              </w:rPr>
            </w:pPr>
            <w:r w:rsidRPr="004F5992">
              <w:rPr>
                <w:rFonts w:ascii="Arial" w:hAnsi="Arial" w:cs="Arial"/>
                <w:bCs/>
                <w:lang w:val="en-GB"/>
              </w:rPr>
              <w:t xml:space="preserve">30 days after provision of </w:t>
            </w:r>
            <w:r w:rsidRPr="004F5992">
              <w:rPr>
                <w:rFonts w:ascii="Arial" w:eastAsiaTheme="minorHAnsi" w:hAnsi="Arial" w:cs="Arial"/>
                <w:color w:val="000000"/>
                <w:lang w:val="en-GB"/>
              </w:rPr>
              <w:t>information to successful Applicants</w:t>
            </w:r>
            <w:bookmarkStart w:id="3" w:name="_GoBack"/>
            <w:bookmarkEnd w:id="3"/>
          </w:p>
        </w:tc>
      </w:tr>
      <w:bookmarkEnd w:id="1"/>
    </w:tbl>
    <w:p w14:paraId="624478BA" w14:textId="77777777" w:rsidR="00B00231" w:rsidRPr="007F57C0" w:rsidRDefault="00B00231" w:rsidP="007F57C0">
      <w:pPr>
        <w:pStyle w:val="Blockquote"/>
        <w:spacing w:before="0" w:after="0"/>
        <w:ind w:left="0" w:right="357"/>
        <w:rPr>
          <w:rFonts w:ascii="Arial" w:hAnsi="Arial" w:cs="Arial"/>
          <w:b/>
          <w:bCs/>
          <w:sz w:val="20"/>
        </w:rPr>
      </w:pPr>
    </w:p>
    <w:p w14:paraId="77D86F61" w14:textId="77777777" w:rsidR="00B00231" w:rsidRPr="007F57C0" w:rsidRDefault="00B00231" w:rsidP="007F57C0">
      <w:pPr>
        <w:jc w:val="both"/>
        <w:rPr>
          <w:rFonts w:ascii="Arial" w:hAnsi="Arial" w:cs="Arial"/>
          <w:lang w:val="en-GB"/>
        </w:rPr>
      </w:pPr>
    </w:p>
    <w:p w14:paraId="5B303D03" w14:textId="3929F305" w:rsidR="009468D3" w:rsidRPr="007F57C0" w:rsidRDefault="009468D3" w:rsidP="007F57C0">
      <w:pPr>
        <w:rPr>
          <w:rFonts w:ascii="Arial" w:hAnsi="Arial" w:cs="Arial"/>
        </w:rPr>
      </w:pPr>
    </w:p>
    <w:sectPr w:rsidR="009468D3" w:rsidRPr="007F57C0" w:rsidSect="00A81C05">
      <w:headerReference w:type="default" r:id="rId26"/>
      <w:footerReference w:type="first" r:id="rId27"/>
      <w:pgSz w:w="12240" w:h="15840" w:code="1"/>
      <w:pgMar w:top="2275"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98B26" w14:textId="77777777" w:rsidR="009E428E" w:rsidRDefault="009E428E">
      <w:r>
        <w:separator/>
      </w:r>
    </w:p>
    <w:p w14:paraId="17EC22D9" w14:textId="77777777" w:rsidR="009E428E" w:rsidRDefault="009E428E"/>
  </w:endnote>
  <w:endnote w:type="continuationSeparator" w:id="0">
    <w:p w14:paraId="2EF7541C" w14:textId="77777777" w:rsidR="009E428E" w:rsidRDefault="009E428E">
      <w:r>
        <w:continuationSeparator/>
      </w:r>
    </w:p>
    <w:p w14:paraId="61628A51" w14:textId="77777777" w:rsidR="009E428E" w:rsidRDefault="009E4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325C0"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1C8FB" w14:textId="77777777" w:rsidR="009E428E" w:rsidRDefault="009E428E">
      <w:r>
        <w:separator/>
      </w:r>
    </w:p>
    <w:p w14:paraId="13E85400" w14:textId="77777777" w:rsidR="009E428E" w:rsidRDefault="009E428E"/>
  </w:footnote>
  <w:footnote w:type="continuationSeparator" w:id="0">
    <w:p w14:paraId="25F28707" w14:textId="77777777" w:rsidR="009E428E" w:rsidRDefault="009E428E">
      <w:r>
        <w:continuationSeparator/>
      </w:r>
    </w:p>
    <w:p w14:paraId="6432D9DA" w14:textId="77777777" w:rsidR="009E428E" w:rsidRDefault="009E428E"/>
  </w:footnote>
  <w:footnote w:id="1">
    <w:p w14:paraId="3D71668B" w14:textId="77777777" w:rsidR="00560CF3" w:rsidRPr="009B6E01" w:rsidRDefault="00560CF3" w:rsidP="00560CF3">
      <w:pPr>
        <w:pStyle w:val="FootnoteText"/>
        <w:rPr>
          <w:rFonts w:ascii="Arial" w:hAnsi="Arial" w:cs="Arial"/>
          <w:sz w:val="18"/>
          <w:szCs w:val="18"/>
        </w:rPr>
      </w:pPr>
      <w:r w:rsidRPr="009B6E01">
        <w:rPr>
          <w:rStyle w:val="FootnoteReference"/>
          <w:rFonts w:ascii="Arial" w:hAnsi="Arial" w:cs="Arial"/>
          <w:sz w:val="18"/>
          <w:szCs w:val="18"/>
        </w:rPr>
        <w:footnoteRef/>
      </w:r>
      <w:r w:rsidRPr="009B6E01">
        <w:rPr>
          <w:rFonts w:ascii="Arial" w:hAnsi="Arial" w:cs="Arial"/>
          <w:sz w:val="18"/>
          <w:szCs w:val="18"/>
        </w:rPr>
        <w:t xml:space="preserve"> COMMISSION RECOMMENDATION of 6 May 2003 concerning the definition of micro, small and medium- sized enterprises (2003/361/EC): </w:t>
      </w:r>
    </w:p>
    <w:p w14:paraId="4277A81B" w14:textId="77777777" w:rsidR="00560CF3" w:rsidRPr="009B6E01" w:rsidRDefault="00560CF3" w:rsidP="00560CF3">
      <w:pPr>
        <w:pStyle w:val="FootnoteText"/>
        <w:rPr>
          <w:rFonts w:ascii="Arial" w:hAnsi="Arial" w:cs="Arial"/>
          <w:sz w:val="18"/>
          <w:szCs w:val="18"/>
        </w:rPr>
      </w:pPr>
      <w:r w:rsidRPr="009B6E01">
        <w:rPr>
          <w:rFonts w:ascii="Arial" w:hAnsi="Arial" w:cs="Arial"/>
          <w:sz w:val="18"/>
          <w:szCs w:val="18"/>
        </w:rPr>
        <w:t>Company category Staff headcount Turnover or Balance sheet total:</w:t>
      </w:r>
    </w:p>
    <w:tbl>
      <w:tblPr>
        <w:tblW w:w="0" w:type="auto"/>
        <w:tblLayout w:type="fixed"/>
        <w:tblCellMar>
          <w:left w:w="0" w:type="dxa"/>
          <w:right w:w="0" w:type="dxa"/>
        </w:tblCellMar>
        <w:tblLook w:val="01E0" w:firstRow="1" w:lastRow="1" w:firstColumn="1" w:lastColumn="1" w:noHBand="0" w:noVBand="0"/>
      </w:tblPr>
      <w:tblGrid>
        <w:gridCol w:w="1451"/>
        <w:gridCol w:w="1169"/>
        <w:gridCol w:w="1293"/>
        <w:gridCol w:w="885"/>
      </w:tblGrid>
      <w:tr w:rsidR="00560CF3" w:rsidRPr="00F65B3C" w14:paraId="511DE7F5" w14:textId="77777777" w:rsidTr="00825F7C">
        <w:trPr>
          <w:trHeight w:val="301"/>
        </w:trPr>
        <w:tc>
          <w:tcPr>
            <w:tcW w:w="1451" w:type="dxa"/>
          </w:tcPr>
          <w:p w14:paraId="0378E3D6" w14:textId="77777777" w:rsidR="00560CF3" w:rsidRPr="00F65B3C" w:rsidRDefault="00560CF3" w:rsidP="00825F7C">
            <w:pPr>
              <w:pStyle w:val="TableParagraph"/>
              <w:spacing w:before="0" w:line="222" w:lineRule="exact"/>
              <w:ind w:left="50"/>
              <w:rPr>
                <w:rFonts w:ascii="Arial" w:hAnsi="Arial" w:cs="Arial"/>
                <w:sz w:val="18"/>
                <w:szCs w:val="18"/>
              </w:rPr>
            </w:pPr>
            <w:r w:rsidRPr="00F65B3C">
              <w:rPr>
                <w:rFonts w:ascii="Arial" w:hAnsi="Arial" w:cs="Arial"/>
                <w:spacing w:val="-2"/>
                <w:sz w:val="18"/>
                <w:szCs w:val="18"/>
              </w:rPr>
              <w:t>Medium-sized</w:t>
            </w:r>
          </w:p>
        </w:tc>
        <w:tc>
          <w:tcPr>
            <w:tcW w:w="1169" w:type="dxa"/>
          </w:tcPr>
          <w:p w14:paraId="4FC93BEB" w14:textId="77777777" w:rsidR="00560CF3" w:rsidRPr="00F65B3C" w:rsidRDefault="00560CF3" w:rsidP="00825F7C">
            <w:pPr>
              <w:pStyle w:val="TableParagraph"/>
              <w:spacing w:before="0" w:line="222" w:lineRule="exact"/>
              <w:ind w:left="245"/>
              <w:rPr>
                <w:rFonts w:ascii="Arial" w:hAnsi="Arial" w:cs="Arial"/>
                <w:sz w:val="18"/>
                <w:szCs w:val="18"/>
              </w:rPr>
            </w:pPr>
            <w:r w:rsidRPr="00F65B3C">
              <w:rPr>
                <w:rFonts w:ascii="Arial" w:hAnsi="Arial" w:cs="Arial"/>
                <w:sz w:val="18"/>
                <w:szCs w:val="18"/>
              </w:rPr>
              <w:t xml:space="preserve">&lt; </w:t>
            </w:r>
            <w:r w:rsidRPr="00F65B3C">
              <w:rPr>
                <w:rFonts w:ascii="Arial" w:hAnsi="Arial" w:cs="Arial"/>
                <w:spacing w:val="-5"/>
                <w:sz w:val="18"/>
                <w:szCs w:val="18"/>
              </w:rPr>
              <w:t>250</w:t>
            </w:r>
          </w:p>
        </w:tc>
        <w:tc>
          <w:tcPr>
            <w:tcW w:w="1293" w:type="dxa"/>
          </w:tcPr>
          <w:p w14:paraId="760C8288" w14:textId="77777777" w:rsidR="00560CF3" w:rsidRPr="00F65B3C" w:rsidRDefault="00560CF3" w:rsidP="00825F7C">
            <w:pPr>
              <w:pStyle w:val="TableParagraph"/>
              <w:spacing w:before="0" w:line="222" w:lineRule="exact"/>
              <w:ind w:left="457"/>
              <w:rPr>
                <w:rFonts w:ascii="Arial" w:hAnsi="Arial" w:cs="Arial"/>
                <w:sz w:val="18"/>
                <w:szCs w:val="18"/>
              </w:rPr>
            </w:pPr>
            <w:r w:rsidRPr="00F65B3C">
              <w:rPr>
                <w:rFonts w:ascii="Arial" w:hAnsi="Arial" w:cs="Arial"/>
                <w:sz w:val="18"/>
                <w:szCs w:val="18"/>
              </w:rPr>
              <w:t>≤</w:t>
            </w:r>
            <w:r w:rsidRPr="00F65B3C">
              <w:rPr>
                <w:rFonts w:ascii="Arial" w:hAnsi="Arial" w:cs="Arial"/>
                <w:spacing w:val="-1"/>
                <w:sz w:val="18"/>
                <w:szCs w:val="18"/>
              </w:rPr>
              <w:t xml:space="preserve"> </w:t>
            </w:r>
            <w:r w:rsidRPr="00F65B3C">
              <w:rPr>
                <w:rFonts w:ascii="Arial" w:hAnsi="Arial" w:cs="Arial"/>
                <w:sz w:val="18"/>
                <w:szCs w:val="18"/>
              </w:rPr>
              <w:t>€</w:t>
            </w:r>
            <w:r w:rsidRPr="00F65B3C">
              <w:rPr>
                <w:rFonts w:ascii="Arial" w:hAnsi="Arial" w:cs="Arial"/>
                <w:spacing w:val="-1"/>
                <w:sz w:val="18"/>
                <w:szCs w:val="18"/>
              </w:rPr>
              <w:t xml:space="preserve"> </w:t>
            </w:r>
            <w:r w:rsidRPr="00F65B3C">
              <w:rPr>
                <w:rFonts w:ascii="Arial" w:hAnsi="Arial" w:cs="Arial"/>
                <w:sz w:val="18"/>
                <w:szCs w:val="18"/>
              </w:rPr>
              <w:t>50</w:t>
            </w:r>
            <w:r w:rsidRPr="00F65B3C">
              <w:rPr>
                <w:rFonts w:ascii="Arial" w:hAnsi="Arial" w:cs="Arial"/>
                <w:spacing w:val="-1"/>
                <w:sz w:val="18"/>
                <w:szCs w:val="18"/>
              </w:rPr>
              <w:t xml:space="preserve"> </w:t>
            </w:r>
            <w:r w:rsidRPr="00F65B3C">
              <w:rPr>
                <w:rFonts w:ascii="Arial" w:hAnsi="Arial" w:cs="Arial"/>
                <w:spacing w:val="-10"/>
                <w:sz w:val="18"/>
                <w:szCs w:val="18"/>
              </w:rPr>
              <w:t>m</w:t>
            </w:r>
          </w:p>
        </w:tc>
        <w:tc>
          <w:tcPr>
            <w:tcW w:w="885" w:type="dxa"/>
          </w:tcPr>
          <w:p w14:paraId="58F88547" w14:textId="77777777" w:rsidR="00560CF3" w:rsidRPr="00F65B3C" w:rsidRDefault="00560CF3" w:rsidP="00825F7C">
            <w:pPr>
              <w:pStyle w:val="TableParagraph"/>
              <w:spacing w:before="0" w:line="222" w:lineRule="exact"/>
              <w:ind w:left="102" w:right="39"/>
              <w:jc w:val="center"/>
              <w:rPr>
                <w:rFonts w:ascii="Arial" w:hAnsi="Arial" w:cs="Arial"/>
                <w:sz w:val="18"/>
                <w:szCs w:val="18"/>
              </w:rPr>
            </w:pPr>
            <w:r w:rsidRPr="00F65B3C">
              <w:rPr>
                <w:rFonts w:ascii="Arial" w:hAnsi="Arial" w:cs="Arial"/>
                <w:sz w:val="18"/>
                <w:szCs w:val="18"/>
              </w:rPr>
              <w:t>≤</w:t>
            </w:r>
            <w:r w:rsidRPr="00F65B3C">
              <w:rPr>
                <w:rFonts w:ascii="Arial" w:hAnsi="Arial" w:cs="Arial"/>
                <w:spacing w:val="-1"/>
                <w:sz w:val="18"/>
                <w:szCs w:val="18"/>
              </w:rPr>
              <w:t xml:space="preserve"> </w:t>
            </w:r>
            <w:r w:rsidRPr="00F65B3C">
              <w:rPr>
                <w:rFonts w:ascii="Arial" w:hAnsi="Arial" w:cs="Arial"/>
                <w:sz w:val="18"/>
                <w:szCs w:val="18"/>
              </w:rPr>
              <w:t>€</w:t>
            </w:r>
            <w:r w:rsidRPr="00F65B3C">
              <w:rPr>
                <w:rFonts w:ascii="Arial" w:hAnsi="Arial" w:cs="Arial"/>
                <w:spacing w:val="-1"/>
                <w:sz w:val="18"/>
                <w:szCs w:val="18"/>
              </w:rPr>
              <w:t xml:space="preserve"> </w:t>
            </w:r>
            <w:r w:rsidRPr="00F65B3C">
              <w:rPr>
                <w:rFonts w:ascii="Arial" w:hAnsi="Arial" w:cs="Arial"/>
                <w:sz w:val="18"/>
                <w:szCs w:val="18"/>
              </w:rPr>
              <w:t>43</w:t>
            </w:r>
            <w:r w:rsidRPr="00F65B3C">
              <w:rPr>
                <w:rFonts w:ascii="Arial" w:hAnsi="Arial" w:cs="Arial"/>
                <w:spacing w:val="-1"/>
                <w:sz w:val="18"/>
                <w:szCs w:val="18"/>
              </w:rPr>
              <w:t xml:space="preserve"> </w:t>
            </w:r>
            <w:r w:rsidRPr="00F65B3C">
              <w:rPr>
                <w:rFonts w:ascii="Arial" w:hAnsi="Arial" w:cs="Arial"/>
                <w:spacing w:val="-10"/>
                <w:sz w:val="18"/>
                <w:szCs w:val="18"/>
              </w:rPr>
              <w:t>m</w:t>
            </w:r>
          </w:p>
        </w:tc>
      </w:tr>
      <w:tr w:rsidR="00560CF3" w:rsidRPr="00F65B3C" w14:paraId="04D94F2E" w14:textId="77777777" w:rsidTr="00825F7C">
        <w:trPr>
          <w:trHeight w:val="380"/>
        </w:trPr>
        <w:tc>
          <w:tcPr>
            <w:tcW w:w="1451" w:type="dxa"/>
          </w:tcPr>
          <w:p w14:paraId="035882D1" w14:textId="77777777" w:rsidR="00560CF3" w:rsidRPr="00F65B3C" w:rsidRDefault="00560CF3" w:rsidP="00825F7C">
            <w:pPr>
              <w:pStyle w:val="TableParagraph"/>
              <w:spacing w:before="71"/>
              <w:ind w:left="50"/>
              <w:rPr>
                <w:rFonts w:ascii="Arial" w:hAnsi="Arial" w:cs="Arial"/>
                <w:sz w:val="18"/>
                <w:szCs w:val="18"/>
              </w:rPr>
            </w:pPr>
            <w:r w:rsidRPr="00F65B3C">
              <w:rPr>
                <w:rFonts w:ascii="Arial" w:hAnsi="Arial" w:cs="Arial"/>
                <w:spacing w:val="-2"/>
                <w:sz w:val="18"/>
                <w:szCs w:val="18"/>
              </w:rPr>
              <w:t>Small</w:t>
            </w:r>
          </w:p>
        </w:tc>
        <w:tc>
          <w:tcPr>
            <w:tcW w:w="1169" w:type="dxa"/>
          </w:tcPr>
          <w:p w14:paraId="759F331C" w14:textId="77777777" w:rsidR="00560CF3" w:rsidRPr="00F65B3C" w:rsidRDefault="00560CF3" w:rsidP="00825F7C">
            <w:pPr>
              <w:pStyle w:val="TableParagraph"/>
              <w:spacing w:before="71"/>
              <w:ind w:left="245"/>
              <w:rPr>
                <w:rFonts w:ascii="Arial" w:hAnsi="Arial" w:cs="Arial"/>
                <w:sz w:val="18"/>
                <w:szCs w:val="18"/>
              </w:rPr>
            </w:pPr>
            <w:r w:rsidRPr="00F65B3C">
              <w:rPr>
                <w:rFonts w:ascii="Arial" w:hAnsi="Arial" w:cs="Arial"/>
                <w:sz w:val="18"/>
                <w:szCs w:val="18"/>
              </w:rPr>
              <w:t xml:space="preserve">&lt; </w:t>
            </w:r>
            <w:r w:rsidRPr="00F65B3C">
              <w:rPr>
                <w:rFonts w:ascii="Arial" w:hAnsi="Arial" w:cs="Arial"/>
                <w:spacing w:val="-5"/>
                <w:sz w:val="18"/>
                <w:szCs w:val="18"/>
              </w:rPr>
              <w:t>50</w:t>
            </w:r>
          </w:p>
        </w:tc>
        <w:tc>
          <w:tcPr>
            <w:tcW w:w="1293" w:type="dxa"/>
          </w:tcPr>
          <w:p w14:paraId="7778B94C" w14:textId="77777777" w:rsidR="00560CF3" w:rsidRPr="00F65B3C" w:rsidRDefault="00560CF3" w:rsidP="00825F7C">
            <w:pPr>
              <w:pStyle w:val="TableParagraph"/>
              <w:spacing w:before="71"/>
              <w:ind w:left="457"/>
              <w:rPr>
                <w:rFonts w:ascii="Arial" w:hAnsi="Arial" w:cs="Arial"/>
                <w:sz w:val="18"/>
                <w:szCs w:val="18"/>
              </w:rPr>
            </w:pPr>
            <w:r w:rsidRPr="00F65B3C">
              <w:rPr>
                <w:rFonts w:ascii="Arial" w:hAnsi="Arial" w:cs="Arial"/>
                <w:sz w:val="18"/>
                <w:szCs w:val="18"/>
              </w:rPr>
              <w:t>≤</w:t>
            </w:r>
            <w:r w:rsidRPr="00F65B3C">
              <w:rPr>
                <w:rFonts w:ascii="Arial" w:hAnsi="Arial" w:cs="Arial"/>
                <w:spacing w:val="-1"/>
                <w:sz w:val="18"/>
                <w:szCs w:val="18"/>
              </w:rPr>
              <w:t xml:space="preserve"> </w:t>
            </w:r>
            <w:r w:rsidRPr="00F65B3C">
              <w:rPr>
                <w:rFonts w:ascii="Arial" w:hAnsi="Arial" w:cs="Arial"/>
                <w:sz w:val="18"/>
                <w:szCs w:val="18"/>
              </w:rPr>
              <w:t>€</w:t>
            </w:r>
            <w:r w:rsidRPr="00F65B3C">
              <w:rPr>
                <w:rFonts w:ascii="Arial" w:hAnsi="Arial" w:cs="Arial"/>
                <w:spacing w:val="-1"/>
                <w:sz w:val="18"/>
                <w:szCs w:val="18"/>
              </w:rPr>
              <w:t xml:space="preserve"> </w:t>
            </w:r>
            <w:r w:rsidRPr="00F65B3C">
              <w:rPr>
                <w:rFonts w:ascii="Arial" w:hAnsi="Arial" w:cs="Arial"/>
                <w:sz w:val="18"/>
                <w:szCs w:val="18"/>
              </w:rPr>
              <w:t>10</w:t>
            </w:r>
            <w:r w:rsidRPr="00F65B3C">
              <w:rPr>
                <w:rFonts w:ascii="Arial" w:hAnsi="Arial" w:cs="Arial"/>
                <w:spacing w:val="-1"/>
                <w:sz w:val="18"/>
                <w:szCs w:val="18"/>
              </w:rPr>
              <w:t xml:space="preserve"> </w:t>
            </w:r>
            <w:r w:rsidRPr="00F65B3C">
              <w:rPr>
                <w:rFonts w:ascii="Arial" w:hAnsi="Arial" w:cs="Arial"/>
                <w:spacing w:val="-10"/>
                <w:sz w:val="18"/>
                <w:szCs w:val="18"/>
              </w:rPr>
              <w:t>m</w:t>
            </w:r>
          </w:p>
        </w:tc>
        <w:tc>
          <w:tcPr>
            <w:tcW w:w="885" w:type="dxa"/>
          </w:tcPr>
          <w:p w14:paraId="6D6989D3" w14:textId="77777777" w:rsidR="00560CF3" w:rsidRPr="00F65B3C" w:rsidRDefault="00560CF3" w:rsidP="00825F7C">
            <w:pPr>
              <w:pStyle w:val="TableParagraph"/>
              <w:spacing w:before="71"/>
              <w:ind w:left="102" w:right="39"/>
              <w:jc w:val="center"/>
              <w:rPr>
                <w:rFonts w:ascii="Arial" w:hAnsi="Arial" w:cs="Arial"/>
                <w:sz w:val="18"/>
                <w:szCs w:val="18"/>
              </w:rPr>
            </w:pPr>
            <w:r w:rsidRPr="00F65B3C">
              <w:rPr>
                <w:rFonts w:ascii="Arial" w:hAnsi="Arial" w:cs="Arial"/>
                <w:sz w:val="18"/>
                <w:szCs w:val="18"/>
              </w:rPr>
              <w:t>≤</w:t>
            </w:r>
            <w:r w:rsidRPr="00F65B3C">
              <w:rPr>
                <w:rFonts w:ascii="Arial" w:hAnsi="Arial" w:cs="Arial"/>
                <w:spacing w:val="-1"/>
                <w:sz w:val="18"/>
                <w:szCs w:val="18"/>
              </w:rPr>
              <w:t xml:space="preserve"> </w:t>
            </w:r>
            <w:r w:rsidRPr="00F65B3C">
              <w:rPr>
                <w:rFonts w:ascii="Arial" w:hAnsi="Arial" w:cs="Arial"/>
                <w:sz w:val="18"/>
                <w:szCs w:val="18"/>
              </w:rPr>
              <w:t>€</w:t>
            </w:r>
            <w:r w:rsidRPr="00F65B3C">
              <w:rPr>
                <w:rFonts w:ascii="Arial" w:hAnsi="Arial" w:cs="Arial"/>
                <w:spacing w:val="-1"/>
                <w:sz w:val="18"/>
                <w:szCs w:val="18"/>
              </w:rPr>
              <w:t xml:space="preserve"> </w:t>
            </w:r>
            <w:r w:rsidRPr="00F65B3C">
              <w:rPr>
                <w:rFonts w:ascii="Arial" w:hAnsi="Arial" w:cs="Arial"/>
                <w:sz w:val="18"/>
                <w:szCs w:val="18"/>
              </w:rPr>
              <w:t>10</w:t>
            </w:r>
            <w:r w:rsidRPr="00F65B3C">
              <w:rPr>
                <w:rFonts w:ascii="Arial" w:hAnsi="Arial" w:cs="Arial"/>
                <w:spacing w:val="-1"/>
                <w:sz w:val="18"/>
                <w:szCs w:val="18"/>
              </w:rPr>
              <w:t xml:space="preserve"> </w:t>
            </w:r>
            <w:r w:rsidRPr="00F65B3C">
              <w:rPr>
                <w:rFonts w:ascii="Arial" w:hAnsi="Arial" w:cs="Arial"/>
                <w:spacing w:val="-10"/>
                <w:sz w:val="18"/>
                <w:szCs w:val="18"/>
              </w:rPr>
              <w:t>m</w:t>
            </w:r>
          </w:p>
        </w:tc>
      </w:tr>
      <w:tr w:rsidR="00560CF3" w:rsidRPr="00F65B3C" w14:paraId="722CEFF0" w14:textId="77777777" w:rsidTr="00825F7C">
        <w:trPr>
          <w:trHeight w:val="301"/>
        </w:trPr>
        <w:tc>
          <w:tcPr>
            <w:tcW w:w="1451" w:type="dxa"/>
          </w:tcPr>
          <w:p w14:paraId="1FBF3E00" w14:textId="77777777" w:rsidR="00560CF3" w:rsidRPr="00F65B3C" w:rsidRDefault="00560CF3" w:rsidP="00825F7C">
            <w:pPr>
              <w:pStyle w:val="TableParagraph"/>
              <w:spacing w:before="71" w:line="210" w:lineRule="exact"/>
              <w:ind w:left="50"/>
              <w:rPr>
                <w:rFonts w:ascii="Arial" w:hAnsi="Arial" w:cs="Arial"/>
                <w:sz w:val="18"/>
                <w:szCs w:val="18"/>
              </w:rPr>
            </w:pPr>
            <w:r w:rsidRPr="00F65B3C">
              <w:rPr>
                <w:rFonts w:ascii="Arial" w:hAnsi="Arial" w:cs="Arial"/>
                <w:spacing w:val="-2"/>
                <w:sz w:val="18"/>
                <w:szCs w:val="18"/>
              </w:rPr>
              <w:t>Micro</w:t>
            </w:r>
          </w:p>
        </w:tc>
        <w:tc>
          <w:tcPr>
            <w:tcW w:w="1169" w:type="dxa"/>
          </w:tcPr>
          <w:p w14:paraId="06BA58E0" w14:textId="77777777" w:rsidR="00560CF3" w:rsidRPr="00F65B3C" w:rsidRDefault="00560CF3" w:rsidP="00825F7C">
            <w:pPr>
              <w:pStyle w:val="TableParagraph"/>
              <w:spacing w:before="71" w:line="210" w:lineRule="exact"/>
              <w:ind w:left="245"/>
              <w:rPr>
                <w:rFonts w:ascii="Arial" w:hAnsi="Arial" w:cs="Arial"/>
                <w:sz w:val="18"/>
                <w:szCs w:val="18"/>
              </w:rPr>
            </w:pPr>
            <w:r w:rsidRPr="00F65B3C">
              <w:rPr>
                <w:rFonts w:ascii="Arial" w:hAnsi="Arial" w:cs="Arial"/>
                <w:sz w:val="18"/>
                <w:szCs w:val="18"/>
              </w:rPr>
              <w:t>&lt;</w:t>
            </w:r>
            <w:r w:rsidRPr="00F65B3C">
              <w:rPr>
                <w:rFonts w:ascii="Arial" w:hAnsi="Arial" w:cs="Arial"/>
                <w:spacing w:val="-1"/>
                <w:sz w:val="18"/>
                <w:szCs w:val="18"/>
              </w:rPr>
              <w:t xml:space="preserve"> </w:t>
            </w:r>
            <w:r w:rsidRPr="00F65B3C">
              <w:rPr>
                <w:rFonts w:ascii="Arial" w:hAnsi="Arial" w:cs="Arial"/>
                <w:spacing w:val="-7"/>
                <w:sz w:val="18"/>
                <w:szCs w:val="18"/>
              </w:rPr>
              <w:t>10</w:t>
            </w:r>
          </w:p>
        </w:tc>
        <w:tc>
          <w:tcPr>
            <w:tcW w:w="1293" w:type="dxa"/>
          </w:tcPr>
          <w:p w14:paraId="35F038CE" w14:textId="77777777" w:rsidR="00560CF3" w:rsidRPr="00F65B3C" w:rsidRDefault="00560CF3" w:rsidP="00825F7C">
            <w:pPr>
              <w:pStyle w:val="TableParagraph"/>
              <w:spacing w:before="71" w:line="210" w:lineRule="exact"/>
              <w:ind w:left="457"/>
              <w:rPr>
                <w:rFonts w:ascii="Arial" w:hAnsi="Arial" w:cs="Arial"/>
                <w:sz w:val="18"/>
                <w:szCs w:val="18"/>
              </w:rPr>
            </w:pPr>
            <w:r w:rsidRPr="00F65B3C">
              <w:rPr>
                <w:rFonts w:ascii="Arial" w:hAnsi="Arial" w:cs="Arial"/>
                <w:sz w:val="18"/>
                <w:szCs w:val="18"/>
              </w:rPr>
              <w:t>≤</w:t>
            </w:r>
            <w:r w:rsidRPr="00F65B3C">
              <w:rPr>
                <w:rFonts w:ascii="Arial" w:hAnsi="Arial" w:cs="Arial"/>
                <w:spacing w:val="-1"/>
                <w:sz w:val="18"/>
                <w:szCs w:val="18"/>
              </w:rPr>
              <w:t xml:space="preserve"> </w:t>
            </w:r>
            <w:r w:rsidRPr="00F65B3C">
              <w:rPr>
                <w:rFonts w:ascii="Arial" w:hAnsi="Arial" w:cs="Arial"/>
                <w:sz w:val="18"/>
                <w:szCs w:val="18"/>
              </w:rPr>
              <w:t>€</w:t>
            </w:r>
            <w:r w:rsidRPr="00F65B3C">
              <w:rPr>
                <w:rFonts w:ascii="Arial" w:hAnsi="Arial" w:cs="Arial"/>
                <w:spacing w:val="-1"/>
                <w:sz w:val="18"/>
                <w:szCs w:val="18"/>
              </w:rPr>
              <w:t xml:space="preserve"> </w:t>
            </w:r>
            <w:r w:rsidRPr="00F65B3C">
              <w:rPr>
                <w:rFonts w:ascii="Arial" w:hAnsi="Arial" w:cs="Arial"/>
                <w:sz w:val="18"/>
                <w:szCs w:val="18"/>
              </w:rPr>
              <w:t>2</w:t>
            </w:r>
            <w:r w:rsidRPr="00F65B3C">
              <w:rPr>
                <w:rFonts w:ascii="Arial" w:hAnsi="Arial" w:cs="Arial"/>
                <w:spacing w:val="1"/>
                <w:sz w:val="18"/>
                <w:szCs w:val="18"/>
              </w:rPr>
              <w:t xml:space="preserve"> </w:t>
            </w:r>
            <w:r w:rsidRPr="00F65B3C">
              <w:rPr>
                <w:rFonts w:ascii="Arial" w:hAnsi="Arial" w:cs="Arial"/>
                <w:spacing w:val="-10"/>
                <w:sz w:val="18"/>
                <w:szCs w:val="18"/>
              </w:rPr>
              <w:t>m</w:t>
            </w:r>
          </w:p>
        </w:tc>
        <w:tc>
          <w:tcPr>
            <w:tcW w:w="885" w:type="dxa"/>
          </w:tcPr>
          <w:p w14:paraId="5BC00FD9" w14:textId="77777777" w:rsidR="00560CF3" w:rsidRPr="00F65B3C" w:rsidRDefault="00560CF3" w:rsidP="00825F7C">
            <w:pPr>
              <w:pStyle w:val="TableParagraph"/>
              <w:spacing w:before="71" w:line="210" w:lineRule="exact"/>
              <w:ind w:left="6" w:right="39"/>
              <w:jc w:val="center"/>
              <w:rPr>
                <w:rFonts w:ascii="Arial" w:hAnsi="Arial" w:cs="Arial"/>
                <w:sz w:val="18"/>
                <w:szCs w:val="18"/>
              </w:rPr>
            </w:pPr>
            <w:r w:rsidRPr="00F65B3C">
              <w:rPr>
                <w:rFonts w:ascii="Arial" w:hAnsi="Arial" w:cs="Arial"/>
                <w:sz w:val="18"/>
                <w:szCs w:val="18"/>
              </w:rPr>
              <w:t>≤</w:t>
            </w:r>
            <w:r w:rsidRPr="00F65B3C">
              <w:rPr>
                <w:rFonts w:ascii="Arial" w:hAnsi="Arial" w:cs="Arial"/>
                <w:spacing w:val="-1"/>
                <w:sz w:val="18"/>
                <w:szCs w:val="18"/>
              </w:rPr>
              <w:t xml:space="preserve"> </w:t>
            </w:r>
            <w:r w:rsidRPr="00F65B3C">
              <w:rPr>
                <w:rFonts w:ascii="Arial" w:hAnsi="Arial" w:cs="Arial"/>
                <w:sz w:val="18"/>
                <w:szCs w:val="18"/>
              </w:rPr>
              <w:t>€</w:t>
            </w:r>
            <w:r w:rsidRPr="00F65B3C">
              <w:rPr>
                <w:rFonts w:ascii="Arial" w:hAnsi="Arial" w:cs="Arial"/>
                <w:spacing w:val="-1"/>
                <w:sz w:val="18"/>
                <w:szCs w:val="18"/>
              </w:rPr>
              <w:t xml:space="preserve"> </w:t>
            </w:r>
            <w:r w:rsidRPr="00F65B3C">
              <w:rPr>
                <w:rFonts w:ascii="Arial" w:hAnsi="Arial" w:cs="Arial"/>
                <w:sz w:val="18"/>
                <w:szCs w:val="18"/>
              </w:rPr>
              <w:t>2</w:t>
            </w:r>
            <w:r w:rsidRPr="00F65B3C">
              <w:rPr>
                <w:rFonts w:ascii="Arial" w:hAnsi="Arial" w:cs="Arial"/>
                <w:spacing w:val="1"/>
                <w:sz w:val="18"/>
                <w:szCs w:val="18"/>
              </w:rPr>
              <w:t xml:space="preserve"> </w:t>
            </w:r>
            <w:r w:rsidRPr="00F65B3C">
              <w:rPr>
                <w:rFonts w:ascii="Arial" w:hAnsi="Arial" w:cs="Arial"/>
                <w:spacing w:val="-10"/>
                <w:sz w:val="18"/>
                <w:szCs w:val="18"/>
              </w:rPr>
              <w:t>m</w:t>
            </w:r>
          </w:p>
        </w:tc>
      </w:tr>
    </w:tbl>
    <w:p w14:paraId="40FDD0E9" w14:textId="77777777" w:rsidR="00560CF3" w:rsidRPr="00F65B3C" w:rsidRDefault="00560CF3" w:rsidP="00560CF3">
      <w:pPr>
        <w:pStyle w:val="FootnoteText"/>
        <w:rPr>
          <w:rFonts w:ascii="Arial" w:hAnsi="Arial" w:cs="Arial"/>
          <w:sz w:val="18"/>
          <w:szCs w:val="18"/>
        </w:rPr>
      </w:pPr>
    </w:p>
  </w:footnote>
  <w:footnote w:id="2">
    <w:p w14:paraId="22D31CA7" w14:textId="77777777" w:rsidR="00F54C48" w:rsidRPr="009E3796" w:rsidRDefault="00F54C48" w:rsidP="00F54C48">
      <w:pPr>
        <w:pStyle w:val="FootnoteText"/>
        <w:rPr>
          <w:rFonts w:ascii="Arial" w:hAnsi="Arial" w:cs="Arial"/>
          <w:sz w:val="18"/>
          <w:szCs w:val="18"/>
        </w:rPr>
      </w:pPr>
      <w:r w:rsidRPr="009E3796">
        <w:rPr>
          <w:rStyle w:val="FootnoteReference"/>
          <w:rFonts w:ascii="Arial" w:hAnsi="Arial" w:cs="Arial"/>
          <w:sz w:val="18"/>
          <w:szCs w:val="18"/>
        </w:rPr>
        <w:footnoteRef/>
      </w:r>
      <w:r w:rsidRPr="009E3796">
        <w:rPr>
          <w:rFonts w:ascii="Arial" w:hAnsi="Arial" w:cs="Arial"/>
          <w:sz w:val="18"/>
          <w:szCs w:val="18"/>
        </w:rPr>
        <w:t xml:space="preserve"> This option is in line with the objectives of this Call to foster interaction between the MSMEs and local BSOs.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F462" w14:textId="0C29FFC2" w:rsidR="00C9715A" w:rsidRDefault="00C9715A" w:rsidP="00C9715A">
    <w:pPr>
      <w:pStyle w:val="Header"/>
    </w:pPr>
    <w:r>
      <w:rPr>
        <w:noProof/>
      </w:rPr>
      <mc:AlternateContent>
        <mc:Choice Requires="wpg">
          <w:drawing>
            <wp:anchor distT="0" distB="0" distL="114300" distR="114300" simplePos="0" relativeHeight="251656704" behindDoc="0" locked="0" layoutInCell="1" allowOverlap="1" wp14:anchorId="6F3E624B" wp14:editId="662B47F5">
              <wp:simplePos x="0" y="0"/>
              <wp:positionH relativeFrom="page">
                <wp:posOffset>0</wp:posOffset>
              </wp:positionH>
              <wp:positionV relativeFrom="page">
                <wp:posOffset>7620</wp:posOffset>
              </wp:positionV>
              <wp:extent cx="7802880" cy="10058400"/>
              <wp:effectExtent l="0" t="0" r="7620" b="0"/>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02880" cy="10058400"/>
                        <a:chOff x="0" y="0"/>
                        <a:chExt cx="7802880" cy="10058400"/>
                      </a:xfrm>
                    </wpg:grpSpPr>
                    <wps:wsp>
                      <wps:cNvPr id="11" name="Rectangle 8">
                        <a:extLst>
                          <a:ext uri="{FF2B5EF4-FFF2-40B4-BE49-F238E27FC236}">
                            <a16:creationId xmlns:a16="http://schemas.microsoft.com/office/drawing/2014/main" id="{0DDCEB9B-D4C0-46BA-BA2F-F5E77866991E}"/>
                          </a:ext>
                        </a:extLst>
                      </wps:cNvPr>
                      <wps:cNvSpPr>
                        <a:spLocks noChangeArrowheads="1"/>
                      </wps:cNvSpPr>
                      <wps:spPr bwMode="auto">
                        <a:xfrm>
                          <a:off x="0" y="0"/>
                          <a:ext cx="7771308" cy="508883"/>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wps:wsp>
                      <wps:cNvPr id="28" name="Freeform: Shape 27">
                        <a:extLst>
                          <a:ext uri="{FF2B5EF4-FFF2-40B4-BE49-F238E27FC236}">
                            <a16:creationId xmlns:a16="http://schemas.microsoft.com/office/drawing/2014/main" id="{359D7797-4BA1-47FB-B5A7-EB6D46754C37}"/>
                          </a:ext>
                        </a:extLst>
                      </wps:cNvPr>
                      <wps:cNvSpPr>
                        <a:spLocks/>
                      </wps:cNvSpPr>
                      <wps:spPr bwMode="auto">
                        <a:xfrm>
                          <a:off x="0" y="9502140"/>
                          <a:ext cx="7802880" cy="556260"/>
                        </a:xfrm>
                        <a:custGeom>
                          <a:avLst/>
                          <a:gdLst>
                            <a:gd name="connsiteX0" fmla="*/ 0 w 6694833"/>
                            <a:gd name="connsiteY0" fmla="*/ 0 h 1543935"/>
                            <a:gd name="connsiteX1" fmla="*/ 4583908 w 6694833"/>
                            <a:gd name="connsiteY1" fmla="*/ 0 h 1543935"/>
                            <a:gd name="connsiteX2" fmla="*/ 6694833 w 6694833"/>
                            <a:gd name="connsiteY2" fmla="*/ 1543935 h 1543935"/>
                            <a:gd name="connsiteX3" fmla="*/ 1023938 w 6694833"/>
                            <a:gd name="connsiteY3" fmla="*/ 1543935 h 1543935"/>
                            <a:gd name="connsiteX4" fmla="*/ 9698 w 6694833"/>
                            <a:gd name="connsiteY4" fmla="*/ 1543935 h 1543935"/>
                            <a:gd name="connsiteX5" fmla="*/ 0 w 6694833"/>
                            <a:gd name="connsiteY5" fmla="*/ 1543935 h 1543935"/>
                            <a:gd name="connsiteX6" fmla="*/ 0 w 6694833"/>
                            <a:gd name="connsiteY6" fmla="*/ 48783 h 1543935"/>
                            <a:gd name="connsiteX7" fmla="*/ 307 w 6694833"/>
                            <a:gd name="connsiteY7" fmla="*/ 48783 h 1543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94833" h="1543935">
                              <a:moveTo>
                                <a:pt x="0" y="0"/>
                              </a:moveTo>
                              <a:lnTo>
                                <a:pt x="4583908" y="0"/>
                              </a:lnTo>
                              <a:lnTo>
                                <a:pt x="6694833" y="1543935"/>
                              </a:lnTo>
                              <a:lnTo>
                                <a:pt x="1023938" y="1543935"/>
                              </a:lnTo>
                              <a:lnTo>
                                <a:pt x="9698" y="1543935"/>
                              </a:lnTo>
                              <a:lnTo>
                                <a:pt x="0" y="1543935"/>
                              </a:lnTo>
                              <a:lnTo>
                                <a:pt x="0" y="48783"/>
                              </a:lnTo>
                              <a:lnTo>
                                <a:pt x="307" y="48783"/>
                              </a:lnTo>
                              <a:close/>
                            </a:path>
                          </a:pathLst>
                        </a:custGeom>
                        <a:solidFill>
                          <a:schemeClr val="accent4"/>
                        </a:solidFill>
                        <a:ln>
                          <a:noFill/>
                        </a:ln>
                      </wps:spPr>
                      <wps:bodyPr vert="horz" wrap="square" lIns="91440" tIns="45720" rIns="91440" bIns="45720" numCol="1" anchor="t" anchorCtr="0" compatLnSpc="1">
                        <a:prstTxWarp prst="textNoShape">
                          <a:avLst/>
                        </a:prstTxWarp>
                        <a:noAutofit/>
                      </wps:bodyPr>
                    </wps:wsp>
                    <wps:wsp>
                      <wps:cNvPr id="29" name="Rectangle 28">
                        <a:extLst>
                          <a:ext uri="{FF2B5EF4-FFF2-40B4-BE49-F238E27FC236}">
                            <a16:creationId xmlns:a16="http://schemas.microsoft.com/office/drawing/2014/main" id="{86C4AB77-1494-48EA-BE49-457966A12F59}"/>
                          </a:ext>
                        </a:extLst>
                      </wps:cNvPr>
                      <wps:cNvSpPr/>
                      <wps:spPr>
                        <a:xfrm>
                          <a:off x="0" y="0"/>
                          <a:ext cx="7772400"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100000</wp14:pctHeight>
              </wp14:sizeRelV>
            </wp:anchor>
          </w:drawing>
        </mc:Choice>
        <mc:Fallback xmlns:a14="http://schemas.microsoft.com/office/drawing/2010/main" xmlns:pic="http://schemas.openxmlformats.org/drawingml/2006/picture" xmlns:a16="http://schemas.microsoft.com/office/drawing/2014/main" xmlns:adec="http://schemas.microsoft.com/office/drawing/2017/decorative" xmlns:a="http://schemas.openxmlformats.org/drawingml/2006/main">
          <w:pict w14:anchorId="6CCCE8BE">
            <v:group id="Group 23" style="position:absolute;margin-left:0;margin-top:.6pt;width:614.4pt;height:11in;z-index:251656704;mso-height-percent:1000;mso-position-horizontal-relative:page;mso-position-vertical-relative:page;mso-height-percent:1000" coordsize="78028,100584" o:spid="_x0000_s1026" w14:anchorId="0087DA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">
              <v:rect id="Rectangle 8" style="position:absolute;width:77713;height:5088;visibility:visible;mso-wrap-style:square;v-text-anchor:top" o:spid="_x0000_s1027" fillcolor="#a2194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"/>
              <v:shape id="Freeform: Shape 27" style="position:absolute;top:95021;width:78028;height:5563;visibility:visible;mso-wrap-style:square;v-text-anchor:top" coordsize="6694833,1543935" o:spid="_x0000_s1028" fillcolor="#414141 [3207]" stroked="f" path="m,l4583908,,6694833,1543935r-5670895,l9698,1543935r-9698,l,48783r307,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">
                <v:path arrowok="t" o:connecttype="custom" o:connectlocs="0,0;5342580,0;7802880,556260;1193408,556260;11303,556260;0,556260;0,17576;358,17576" o:connectangles="0,0,0,0,0,0,0,0"/>
              </v:shape>
              <v:rect id="Rectangle 28" style="position:absolute;width:77724;height:100584;visibility:visible;mso-wrap-style:square;v-text-anchor:middle" o:spid="_x0000_s1029" filled="f"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"/>
              <w10:wrap anchorx="page" anchory="page"/>
            </v:group>
          </w:pict>
        </mc:Fallback>
      </mc:AlternateContent>
    </w:r>
    <w:r w:rsidR="005405B2">
      <w:t xml:space="preserve">                              </w:t>
    </w:r>
    <w:r w:rsidR="006C5077">
      <w:rPr>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969"/>
      <w:gridCol w:w="2408"/>
      <w:gridCol w:w="1277"/>
    </w:tblGrid>
    <w:tr w:rsidR="006C5077" w14:paraId="34E3B7E0" w14:textId="77777777" w:rsidTr="00AB792D">
      <w:tc>
        <w:tcPr>
          <w:tcW w:w="1696" w:type="dxa"/>
        </w:tcPr>
        <w:p w14:paraId="5BC6A87A" w14:textId="41FAB704" w:rsidR="006C5077" w:rsidRDefault="006C5077" w:rsidP="00FE1448">
          <w:pPr>
            <w:pStyle w:val="Header"/>
          </w:pPr>
          <w:r>
            <w:rPr>
              <w:noProof/>
            </w:rPr>
            <w:drawing>
              <wp:inline distT="0" distB="0" distL="0" distR="0" wp14:anchorId="4A4BE54D" wp14:editId="5CA89470">
                <wp:extent cx="811033" cy="820312"/>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26" cy="836184"/>
                        </a:xfrm>
                        <a:prstGeom prst="rect">
                          <a:avLst/>
                        </a:prstGeom>
                        <a:noFill/>
                        <a:ln>
                          <a:noFill/>
                        </a:ln>
                      </pic:spPr>
                    </pic:pic>
                  </a:graphicData>
                </a:graphic>
              </wp:inline>
            </w:drawing>
          </w:r>
        </w:p>
      </w:tc>
      <w:tc>
        <w:tcPr>
          <w:tcW w:w="3969" w:type="dxa"/>
        </w:tcPr>
        <w:p w14:paraId="6F3A24D6" w14:textId="5FB4CD10" w:rsidR="006C5077" w:rsidRDefault="006C5077" w:rsidP="00FE1448">
          <w:pPr>
            <w:pStyle w:val="Header"/>
          </w:pPr>
          <w:r>
            <w:rPr>
              <w:noProof/>
            </w:rPr>
            <w:drawing>
              <wp:inline distT="0" distB="0" distL="0" distR="0" wp14:anchorId="362BC637" wp14:editId="3335F6C2">
                <wp:extent cx="1424880" cy="861556"/>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24880" cy="861556"/>
                        </a:xfrm>
                        <a:prstGeom prst="rect">
                          <a:avLst/>
                        </a:prstGeom>
                        <a:noFill/>
                        <a:ln>
                          <a:noFill/>
                        </a:ln>
                      </pic:spPr>
                    </pic:pic>
                  </a:graphicData>
                </a:graphic>
              </wp:inline>
            </w:drawing>
          </w:r>
        </w:p>
      </w:tc>
      <w:tc>
        <w:tcPr>
          <w:tcW w:w="2408" w:type="dxa"/>
        </w:tcPr>
        <w:p w14:paraId="24A421C0" w14:textId="0CEF3846" w:rsidR="006C5077" w:rsidRDefault="006C5077" w:rsidP="00FE1448">
          <w:pPr>
            <w:pStyle w:val="Header"/>
          </w:pPr>
          <w:r>
            <w:rPr>
              <w:noProof/>
            </w:rPr>
            <w:drawing>
              <wp:inline distT="0" distB="0" distL="0" distR="0" wp14:anchorId="504E7A72" wp14:editId="6DBC36E9">
                <wp:extent cx="1371600" cy="7085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2D973C67" w14:textId="77777777" w:rsidR="00AB792D" w:rsidRDefault="00AB792D" w:rsidP="00FE1448">
          <w:pPr>
            <w:pStyle w:val="Header"/>
            <w:rPr>
              <w:noProof/>
            </w:rPr>
          </w:pPr>
        </w:p>
        <w:p w14:paraId="47AF8DE7" w14:textId="49B48676" w:rsidR="006C5077" w:rsidRDefault="006C5077" w:rsidP="00FE1448">
          <w:pPr>
            <w:pStyle w:val="Header"/>
          </w:pPr>
          <w:r>
            <w:rPr>
              <w:noProof/>
            </w:rPr>
            <w:drawing>
              <wp:inline distT="0" distB="0" distL="0" distR="0" wp14:anchorId="7DA4159E" wp14:editId="36465B53">
                <wp:extent cx="505349" cy="361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368A9B83" w14:textId="589200CA" w:rsidR="001B4EEF" w:rsidRPr="00FE1448" w:rsidRDefault="001B4EEF" w:rsidP="007F5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2C6729"/>
    <w:multiLevelType w:val="hybridMultilevel"/>
    <w:tmpl w:val="D80E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15F42"/>
    <w:multiLevelType w:val="hybridMultilevel"/>
    <w:tmpl w:val="90967532"/>
    <w:lvl w:ilvl="0" w:tplc="042F0003">
      <w:start w:val="1"/>
      <w:numFmt w:val="bullet"/>
      <w:lvlText w:val="o"/>
      <w:lvlJc w:val="left"/>
      <w:pPr>
        <w:ind w:left="1440" w:hanging="360"/>
      </w:pPr>
      <w:rPr>
        <w:rFonts w:ascii="Courier New" w:hAnsi="Courier New" w:cs="Courier New"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2" w15:restartNumberingAfterBreak="0">
    <w:nsid w:val="23941753"/>
    <w:multiLevelType w:val="hybridMultilevel"/>
    <w:tmpl w:val="EC5E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3067A"/>
    <w:multiLevelType w:val="multilevel"/>
    <w:tmpl w:val="56C2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A4077"/>
    <w:multiLevelType w:val="hybridMultilevel"/>
    <w:tmpl w:val="B6CE835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46DD6220"/>
    <w:multiLevelType w:val="hybridMultilevel"/>
    <w:tmpl w:val="796E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C90A8F"/>
    <w:multiLevelType w:val="hybridMultilevel"/>
    <w:tmpl w:val="9434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977B7"/>
    <w:multiLevelType w:val="hybridMultilevel"/>
    <w:tmpl w:val="F1443D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6D123CD"/>
    <w:multiLevelType w:val="hybridMultilevel"/>
    <w:tmpl w:val="5EEA8F8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BB25591"/>
    <w:multiLevelType w:val="hybridMultilevel"/>
    <w:tmpl w:val="CAE41360"/>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0" w15:restartNumberingAfterBreak="0">
    <w:nsid w:val="77A36E31"/>
    <w:multiLevelType w:val="hybridMultilevel"/>
    <w:tmpl w:val="23840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2"/>
  </w:num>
  <w:num w:numId="14">
    <w:abstractNumId w:val="13"/>
  </w:num>
  <w:num w:numId="15">
    <w:abstractNumId w:val="17"/>
  </w:num>
  <w:num w:numId="16">
    <w:abstractNumId w:val="20"/>
  </w:num>
  <w:num w:numId="17">
    <w:abstractNumId w:val="15"/>
  </w:num>
  <w:num w:numId="18">
    <w:abstractNumId w:val="16"/>
  </w:num>
  <w:num w:numId="19">
    <w:abstractNumId w:val="18"/>
  </w:num>
  <w:num w:numId="20">
    <w:abstractNumId w:val="19"/>
  </w:num>
  <w:num w:numId="21">
    <w:abstractNumId w:val="10"/>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15A"/>
    <w:rsid w:val="000115CE"/>
    <w:rsid w:val="00022A0B"/>
    <w:rsid w:val="00031974"/>
    <w:rsid w:val="00045A7C"/>
    <w:rsid w:val="000523D2"/>
    <w:rsid w:val="00057A22"/>
    <w:rsid w:val="0006037D"/>
    <w:rsid w:val="00061332"/>
    <w:rsid w:val="000828F4"/>
    <w:rsid w:val="00084911"/>
    <w:rsid w:val="000861D7"/>
    <w:rsid w:val="000C482E"/>
    <w:rsid w:val="000C6515"/>
    <w:rsid w:val="000E4B95"/>
    <w:rsid w:val="000F466E"/>
    <w:rsid w:val="000F51EC"/>
    <w:rsid w:val="000F7122"/>
    <w:rsid w:val="001079B1"/>
    <w:rsid w:val="00107C8E"/>
    <w:rsid w:val="00111BD6"/>
    <w:rsid w:val="00125E5F"/>
    <w:rsid w:val="00150F3F"/>
    <w:rsid w:val="00153B5D"/>
    <w:rsid w:val="0015507F"/>
    <w:rsid w:val="001636C8"/>
    <w:rsid w:val="00170BEC"/>
    <w:rsid w:val="00196878"/>
    <w:rsid w:val="001B4EEF"/>
    <w:rsid w:val="001B689C"/>
    <w:rsid w:val="001C02B1"/>
    <w:rsid w:val="001F642D"/>
    <w:rsid w:val="00200635"/>
    <w:rsid w:val="00200C4B"/>
    <w:rsid w:val="00203978"/>
    <w:rsid w:val="00214B9A"/>
    <w:rsid w:val="002325CF"/>
    <w:rsid w:val="00254E0D"/>
    <w:rsid w:val="00272987"/>
    <w:rsid w:val="00294E45"/>
    <w:rsid w:val="002958B0"/>
    <w:rsid w:val="002A0A1B"/>
    <w:rsid w:val="002A773F"/>
    <w:rsid w:val="002C0664"/>
    <w:rsid w:val="002C7317"/>
    <w:rsid w:val="002D6A7B"/>
    <w:rsid w:val="002E6F05"/>
    <w:rsid w:val="00314840"/>
    <w:rsid w:val="00314C0D"/>
    <w:rsid w:val="00314F96"/>
    <w:rsid w:val="00333EAB"/>
    <w:rsid w:val="00360FAC"/>
    <w:rsid w:val="003655F8"/>
    <w:rsid w:val="00366CE7"/>
    <w:rsid w:val="00375244"/>
    <w:rsid w:val="0038000D"/>
    <w:rsid w:val="00385ACF"/>
    <w:rsid w:val="003A1279"/>
    <w:rsid w:val="003B048C"/>
    <w:rsid w:val="003B1BF8"/>
    <w:rsid w:val="003C5DF7"/>
    <w:rsid w:val="003F01E8"/>
    <w:rsid w:val="003F747D"/>
    <w:rsid w:val="0040677A"/>
    <w:rsid w:val="00410197"/>
    <w:rsid w:val="00414BE6"/>
    <w:rsid w:val="00424386"/>
    <w:rsid w:val="00434AA7"/>
    <w:rsid w:val="004362ED"/>
    <w:rsid w:val="00436B20"/>
    <w:rsid w:val="00454E14"/>
    <w:rsid w:val="004614D0"/>
    <w:rsid w:val="004653E1"/>
    <w:rsid w:val="00466867"/>
    <w:rsid w:val="00477474"/>
    <w:rsid w:val="00480B7F"/>
    <w:rsid w:val="00485D0C"/>
    <w:rsid w:val="00486930"/>
    <w:rsid w:val="004A0836"/>
    <w:rsid w:val="004A1893"/>
    <w:rsid w:val="004B1F7C"/>
    <w:rsid w:val="004B2893"/>
    <w:rsid w:val="004B378D"/>
    <w:rsid w:val="004C4A44"/>
    <w:rsid w:val="004C5DFA"/>
    <w:rsid w:val="004D142C"/>
    <w:rsid w:val="004D5407"/>
    <w:rsid w:val="004E335F"/>
    <w:rsid w:val="004F4774"/>
    <w:rsid w:val="004F5992"/>
    <w:rsid w:val="00501A48"/>
    <w:rsid w:val="005125BB"/>
    <w:rsid w:val="00514024"/>
    <w:rsid w:val="005264AB"/>
    <w:rsid w:val="00530596"/>
    <w:rsid w:val="00537961"/>
    <w:rsid w:val="00537F9C"/>
    <w:rsid w:val="005405B2"/>
    <w:rsid w:val="00560CF3"/>
    <w:rsid w:val="00562185"/>
    <w:rsid w:val="00563A2D"/>
    <w:rsid w:val="00572222"/>
    <w:rsid w:val="0057761F"/>
    <w:rsid w:val="00584897"/>
    <w:rsid w:val="00594861"/>
    <w:rsid w:val="005A22E3"/>
    <w:rsid w:val="005A625C"/>
    <w:rsid w:val="005A75AA"/>
    <w:rsid w:val="005B71C8"/>
    <w:rsid w:val="005B799B"/>
    <w:rsid w:val="005D3DA6"/>
    <w:rsid w:val="005E7FBE"/>
    <w:rsid w:val="005F48D7"/>
    <w:rsid w:val="00604E1F"/>
    <w:rsid w:val="006061F0"/>
    <w:rsid w:val="0061041B"/>
    <w:rsid w:val="006209E2"/>
    <w:rsid w:val="00631442"/>
    <w:rsid w:val="00677C9F"/>
    <w:rsid w:val="006A5668"/>
    <w:rsid w:val="006A5BD4"/>
    <w:rsid w:val="006B273E"/>
    <w:rsid w:val="006B36E6"/>
    <w:rsid w:val="006C2BC8"/>
    <w:rsid w:val="006C5077"/>
    <w:rsid w:val="006D1A56"/>
    <w:rsid w:val="006E6D2C"/>
    <w:rsid w:val="006F2DB2"/>
    <w:rsid w:val="007360BC"/>
    <w:rsid w:val="00744EA9"/>
    <w:rsid w:val="00752FC4"/>
    <w:rsid w:val="00755FE9"/>
    <w:rsid w:val="0075705B"/>
    <w:rsid w:val="00757E9C"/>
    <w:rsid w:val="00760AA3"/>
    <w:rsid w:val="007704A9"/>
    <w:rsid w:val="00775BD5"/>
    <w:rsid w:val="00775E41"/>
    <w:rsid w:val="007775EB"/>
    <w:rsid w:val="00787B3B"/>
    <w:rsid w:val="00793FDD"/>
    <w:rsid w:val="007B4C91"/>
    <w:rsid w:val="007D0391"/>
    <w:rsid w:val="007D70F7"/>
    <w:rsid w:val="007F57C0"/>
    <w:rsid w:val="008120C8"/>
    <w:rsid w:val="008121F9"/>
    <w:rsid w:val="00813558"/>
    <w:rsid w:val="00815A7E"/>
    <w:rsid w:val="00830C5F"/>
    <w:rsid w:val="008338B0"/>
    <w:rsid w:val="00834A33"/>
    <w:rsid w:val="00844E61"/>
    <w:rsid w:val="00866BCB"/>
    <w:rsid w:val="00875271"/>
    <w:rsid w:val="00876C27"/>
    <w:rsid w:val="008916D6"/>
    <w:rsid w:val="00896EE1"/>
    <w:rsid w:val="0089779D"/>
    <w:rsid w:val="00897D71"/>
    <w:rsid w:val="008A4BD9"/>
    <w:rsid w:val="008B1068"/>
    <w:rsid w:val="008C1482"/>
    <w:rsid w:val="008D0AA7"/>
    <w:rsid w:val="008E172E"/>
    <w:rsid w:val="00912A0A"/>
    <w:rsid w:val="00935530"/>
    <w:rsid w:val="009468D3"/>
    <w:rsid w:val="00956186"/>
    <w:rsid w:val="009745BC"/>
    <w:rsid w:val="00981EB2"/>
    <w:rsid w:val="009D3636"/>
    <w:rsid w:val="009D723A"/>
    <w:rsid w:val="009E23C8"/>
    <w:rsid w:val="009E428E"/>
    <w:rsid w:val="009E7271"/>
    <w:rsid w:val="009F0DD2"/>
    <w:rsid w:val="009F10EC"/>
    <w:rsid w:val="009F1D85"/>
    <w:rsid w:val="00A00F69"/>
    <w:rsid w:val="00A17117"/>
    <w:rsid w:val="00A22895"/>
    <w:rsid w:val="00A476A2"/>
    <w:rsid w:val="00A51E7F"/>
    <w:rsid w:val="00A670A9"/>
    <w:rsid w:val="00A763AE"/>
    <w:rsid w:val="00A81C05"/>
    <w:rsid w:val="00A83ACC"/>
    <w:rsid w:val="00A92FC7"/>
    <w:rsid w:val="00A93027"/>
    <w:rsid w:val="00A9490F"/>
    <w:rsid w:val="00AB792D"/>
    <w:rsid w:val="00AD457B"/>
    <w:rsid w:val="00AF5B71"/>
    <w:rsid w:val="00B00231"/>
    <w:rsid w:val="00B129C7"/>
    <w:rsid w:val="00B312A3"/>
    <w:rsid w:val="00B50012"/>
    <w:rsid w:val="00B53E16"/>
    <w:rsid w:val="00B57186"/>
    <w:rsid w:val="00B63133"/>
    <w:rsid w:val="00B80B1B"/>
    <w:rsid w:val="00B84057"/>
    <w:rsid w:val="00BA0CFC"/>
    <w:rsid w:val="00BA7DF9"/>
    <w:rsid w:val="00BA7E84"/>
    <w:rsid w:val="00BB390B"/>
    <w:rsid w:val="00BB4B73"/>
    <w:rsid w:val="00BB5FFC"/>
    <w:rsid w:val="00BB7632"/>
    <w:rsid w:val="00BC0F0A"/>
    <w:rsid w:val="00BD75C7"/>
    <w:rsid w:val="00BF1B47"/>
    <w:rsid w:val="00BF4767"/>
    <w:rsid w:val="00C0625F"/>
    <w:rsid w:val="00C07565"/>
    <w:rsid w:val="00C11980"/>
    <w:rsid w:val="00C12A54"/>
    <w:rsid w:val="00C26A6D"/>
    <w:rsid w:val="00C26D5A"/>
    <w:rsid w:val="00C61820"/>
    <w:rsid w:val="00C90DB0"/>
    <w:rsid w:val="00C9715A"/>
    <w:rsid w:val="00CA1C8E"/>
    <w:rsid w:val="00CA68C0"/>
    <w:rsid w:val="00CA73A3"/>
    <w:rsid w:val="00CB0809"/>
    <w:rsid w:val="00CB7E24"/>
    <w:rsid w:val="00CC051F"/>
    <w:rsid w:val="00CC0EB7"/>
    <w:rsid w:val="00CD6F6B"/>
    <w:rsid w:val="00CE1B70"/>
    <w:rsid w:val="00D04123"/>
    <w:rsid w:val="00D06525"/>
    <w:rsid w:val="00D103ED"/>
    <w:rsid w:val="00D149F1"/>
    <w:rsid w:val="00D20E03"/>
    <w:rsid w:val="00D36106"/>
    <w:rsid w:val="00D40301"/>
    <w:rsid w:val="00D529C4"/>
    <w:rsid w:val="00D817A3"/>
    <w:rsid w:val="00D976B3"/>
    <w:rsid w:val="00DB1A1D"/>
    <w:rsid w:val="00DC7840"/>
    <w:rsid w:val="00DD1A87"/>
    <w:rsid w:val="00DD7CF3"/>
    <w:rsid w:val="00DE098F"/>
    <w:rsid w:val="00DF2C33"/>
    <w:rsid w:val="00E3295F"/>
    <w:rsid w:val="00E46629"/>
    <w:rsid w:val="00E615E6"/>
    <w:rsid w:val="00E83A72"/>
    <w:rsid w:val="00EA4732"/>
    <w:rsid w:val="00EA7BE6"/>
    <w:rsid w:val="00EF3CB1"/>
    <w:rsid w:val="00F1217C"/>
    <w:rsid w:val="00F16E98"/>
    <w:rsid w:val="00F21629"/>
    <w:rsid w:val="00F33601"/>
    <w:rsid w:val="00F35DAC"/>
    <w:rsid w:val="00F54C48"/>
    <w:rsid w:val="00F71D73"/>
    <w:rsid w:val="00F75519"/>
    <w:rsid w:val="00F763B1"/>
    <w:rsid w:val="00F80AAC"/>
    <w:rsid w:val="00F90A6A"/>
    <w:rsid w:val="00FA3BDC"/>
    <w:rsid w:val="00FA402E"/>
    <w:rsid w:val="00FB4954"/>
    <w:rsid w:val="00FB49C2"/>
    <w:rsid w:val="00FC28D1"/>
    <w:rsid w:val="00FE1448"/>
    <w:rsid w:val="0325B6B8"/>
    <w:rsid w:val="03D1272F"/>
    <w:rsid w:val="067A5F36"/>
    <w:rsid w:val="0FE2D652"/>
    <w:rsid w:val="129C2980"/>
    <w:rsid w:val="237A193B"/>
    <w:rsid w:val="24C29773"/>
    <w:rsid w:val="2E6212AE"/>
    <w:rsid w:val="2F3D287E"/>
    <w:rsid w:val="3076FEDC"/>
    <w:rsid w:val="337324B2"/>
    <w:rsid w:val="3BA9A082"/>
    <w:rsid w:val="3C0BACFF"/>
    <w:rsid w:val="3D9F322A"/>
    <w:rsid w:val="4B48E0D9"/>
    <w:rsid w:val="50655C0E"/>
    <w:rsid w:val="51AF773D"/>
    <w:rsid w:val="54FF893A"/>
    <w:rsid w:val="56680D7A"/>
    <w:rsid w:val="58B7046E"/>
    <w:rsid w:val="5BE51473"/>
    <w:rsid w:val="62ACE598"/>
    <w:rsid w:val="6478A488"/>
    <w:rsid w:val="658795FE"/>
    <w:rsid w:val="6620AEC6"/>
    <w:rsid w:val="67FB22D9"/>
    <w:rsid w:val="716399F5"/>
    <w:rsid w:val="74E34EBA"/>
    <w:rsid w:val="7A789CBF"/>
    <w:rsid w:val="7B3DE5B7"/>
    <w:rsid w:val="7DF0A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927B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7">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53E16"/>
    <w:pPr>
      <w:spacing w:after="0" w:line="240" w:lineRule="auto"/>
    </w:pPr>
    <w:rPr>
      <w:rFonts w:ascii="Times New Roman" w:eastAsia="Times New Roman" w:hAnsi="Times New Roman" w:cs="Times New Roman"/>
      <w:color w:val="auto"/>
      <w:sz w:val="20"/>
      <w:szCs w:val="20"/>
    </w:rPr>
  </w:style>
  <w:style w:type="paragraph" w:styleId="Heading1">
    <w:name w:val="heading 1"/>
    <w:basedOn w:val="Normal"/>
    <w:next w:val="Normal"/>
    <w:link w:val="Heading1Char"/>
    <w:uiPriority w:val="9"/>
    <w:semiHidden/>
    <w:rsid w:val="000F51EC"/>
    <w:pPr>
      <w:keepNext/>
      <w:keepLines/>
      <w:spacing w:before="480"/>
      <w:outlineLvl w:val="0"/>
    </w:pPr>
    <w:rPr>
      <w:rFonts w:asciiTheme="majorHAnsi" w:eastAsiaTheme="majorEastAsia" w:hAnsiTheme="majorHAnsi" w:cstheme="majorBidi"/>
      <w:b/>
      <w:bCs/>
      <w:color w:val="320303" w:themeColor="accent2" w:themeShade="80"/>
      <w:sz w:val="28"/>
      <w:szCs w:val="28"/>
    </w:rPr>
  </w:style>
  <w:style w:type="paragraph" w:styleId="Heading2">
    <w:name w:val="heading 2"/>
    <w:basedOn w:val="Normal"/>
    <w:next w:val="Normal"/>
    <w:link w:val="Heading2Char"/>
    <w:uiPriority w:val="9"/>
    <w:semiHidden/>
    <w:pPr>
      <w:keepNext/>
      <w:keepLines/>
      <w:spacing w:before="20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outlineLvl w:val="2"/>
    </w:pPr>
    <w:rPr>
      <w:rFonts w:asciiTheme="majorHAnsi" w:eastAsiaTheme="majorEastAsia" w:hAnsiTheme="majorHAnsi" w:cstheme="majorBidi"/>
      <w:color w:val="121212"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outlineLvl w:val="3"/>
    </w:pPr>
    <w:rPr>
      <w:rFonts w:asciiTheme="majorHAnsi" w:eastAsiaTheme="majorEastAsia" w:hAnsiTheme="majorHAnsi" w:cstheme="majorBidi"/>
      <w:i/>
      <w:iCs/>
      <w:color w:val="1C1C1C"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outlineLvl w:val="4"/>
    </w:pPr>
    <w:rPr>
      <w:rFonts w:asciiTheme="majorHAnsi" w:eastAsiaTheme="majorEastAsia" w:hAnsiTheme="majorHAnsi" w:cstheme="majorBidi"/>
      <w:color w:val="1C1C1C"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outlineLvl w:val="5"/>
    </w:pPr>
    <w:rPr>
      <w:rFonts w:asciiTheme="majorHAnsi" w:eastAsiaTheme="majorEastAsia" w:hAnsiTheme="majorHAnsi" w:cstheme="majorBidi"/>
      <w:color w:val="12121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outlineLvl w:val="6"/>
    </w:pPr>
    <w:rPr>
      <w:rFonts w:asciiTheme="majorHAnsi" w:eastAsiaTheme="majorEastAsia" w:hAnsiTheme="majorHAnsi" w:cstheme="majorBidi"/>
      <w:i/>
      <w:iCs/>
      <w:color w:val="12121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ind w:left="-720" w:right="-720"/>
      <w:jc w:val="center"/>
    </w:pPr>
    <w:rPr>
      <w:rFonts w:asciiTheme="majorHAnsi" w:hAnsiTheme="majorHAnsi"/>
      <w:color w:val="320303"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320303" w:themeColor="accent2" w:themeShade="80"/>
    </w:rPr>
  </w:style>
  <w:style w:type="character" w:styleId="PlaceholderText">
    <w:name w:val="Placeholder Text"/>
    <w:basedOn w:val="DefaultParagraphFont"/>
    <w:uiPriority w:val="99"/>
    <w:semiHidden/>
    <w:rsid w:val="00912A0A"/>
    <w:rPr>
      <w:color w:val="BD878C" w:themeColor="accent5" w:themeShade="BF"/>
      <w:sz w:val="22"/>
    </w:rPr>
  </w:style>
  <w:style w:type="paragraph" w:customStyle="1" w:styleId="ContactInfo">
    <w:name w:val="Contact Info"/>
    <w:basedOn w:val="Normal"/>
    <w:uiPriority w:val="3"/>
    <w:qFormat/>
    <w:rsid w:val="00410197"/>
    <w:pPr>
      <w:jc w:val="right"/>
    </w:pPr>
    <w:rPr>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320303"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262626" w:themeColor="accent1" w:frame="1"/>
        <w:left w:val="single" w:sz="2" w:space="10" w:color="262626" w:themeColor="accent1" w:frame="1"/>
        <w:bottom w:val="single" w:sz="2" w:space="10" w:color="262626" w:themeColor="accent1" w:frame="1"/>
        <w:right w:val="single" w:sz="2" w:space="10" w:color="262626" w:themeColor="accent1" w:frame="1"/>
      </w:pBdr>
      <w:ind w:left="1152" w:right="1152"/>
    </w:pPr>
    <w:rPr>
      <w:rFonts w:eastAsiaTheme="minorEastAsia"/>
      <w:i/>
      <w:iCs/>
      <w:color w:val="1C1C1C"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3D3" w:themeFill="accent1" w:themeFillTint="33"/>
    </w:tcPr>
    <w:tblStylePr w:type="firstRow">
      <w:rPr>
        <w:b/>
        <w:bCs/>
      </w:rPr>
      <w:tblPr/>
      <w:tcPr>
        <w:shd w:val="clear" w:color="auto" w:fill="A8A8A8" w:themeFill="accent1" w:themeFillTint="66"/>
      </w:tcPr>
    </w:tblStylePr>
    <w:tblStylePr w:type="lastRow">
      <w:rPr>
        <w:b/>
        <w:bCs/>
        <w:color w:val="000000" w:themeColor="text1"/>
      </w:rPr>
      <w:tblPr/>
      <w:tcPr>
        <w:shd w:val="clear" w:color="auto" w:fill="A8A8A8" w:themeFill="accent1" w:themeFillTint="66"/>
      </w:tcPr>
    </w:tblStylePr>
    <w:tblStylePr w:type="firstCol">
      <w:rPr>
        <w:color w:val="FFFFFF" w:themeColor="background1"/>
      </w:rPr>
      <w:tblPr/>
      <w:tcPr>
        <w:shd w:val="clear" w:color="auto" w:fill="1C1C1C" w:themeFill="accent1" w:themeFillShade="BF"/>
      </w:tcPr>
    </w:tblStylePr>
    <w:tblStylePr w:type="lastCol">
      <w:rPr>
        <w:color w:val="FFFFFF" w:themeColor="background1"/>
      </w:rPr>
      <w:tblPr/>
      <w:tcPr>
        <w:shd w:val="clear" w:color="auto" w:fill="1C1C1C" w:themeFill="accent1" w:themeFillShade="BF"/>
      </w:tc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B3B3" w:themeFill="accent2" w:themeFillTint="33"/>
    </w:tcPr>
    <w:tblStylePr w:type="firstRow">
      <w:rPr>
        <w:b/>
        <w:bCs/>
      </w:rPr>
      <w:tblPr/>
      <w:tcPr>
        <w:shd w:val="clear" w:color="auto" w:fill="F46868" w:themeFill="accent2" w:themeFillTint="66"/>
      </w:tcPr>
    </w:tblStylePr>
    <w:tblStylePr w:type="lastRow">
      <w:rPr>
        <w:b/>
        <w:bCs/>
        <w:color w:val="000000" w:themeColor="text1"/>
      </w:rPr>
      <w:tblPr/>
      <w:tcPr>
        <w:shd w:val="clear" w:color="auto" w:fill="F46868" w:themeFill="accent2" w:themeFillTint="66"/>
      </w:tcPr>
    </w:tblStylePr>
    <w:tblStylePr w:type="firstCol">
      <w:rPr>
        <w:color w:val="FFFFFF" w:themeColor="background1"/>
      </w:rPr>
      <w:tblPr/>
      <w:tcPr>
        <w:shd w:val="clear" w:color="auto" w:fill="4B0505" w:themeFill="accent2" w:themeFillShade="BF"/>
      </w:tcPr>
    </w:tblStylePr>
    <w:tblStylePr w:type="lastCol">
      <w:rPr>
        <w:color w:val="FFFFFF" w:themeColor="background1"/>
      </w:rPr>
      <w:tblPr/>
      <w:tcPr>
        <w:shd w:val="clear" w:color="auto" w:fill="4B0505" w:themeFill="accent2" w:themeFillShade="BF"/>
      </w:tc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9F9" w:themeFill="accent3" w:themeFillTint="33"/>
    </w:tcPr>
    <w:tblStylePr w:type="firstRow">
      <w:rPr>
        <w:b/>
        <w:bCs/>
      </w:rPr>
      <w:tblPr/>
      <w:tcPr>
        <w:shd w:val="clear" w:color="auto" w:fill="F3F3F3" w:themeFill="accent3" w:themeFillTint="66"/>
      </w:tcPr>
    </w:tblStylePr>
    <w:tblStylePr w:type="lastRow">
      <w:rPr>
        <w:b/>
        <w:bCs/>
        <w:color w:val="000000" w:themeColor="text1"/>
      </w:rPr>
      <w:tblPr/>
      <w:tcPr>
        <w:shd w:val="clear" w:color="auto" w:fill="F3F3F3" w:themeFill="accent3" w:themeFillTint="66"/>
      </w:tcPr>
    </w:tblStylePr>
    <w:tblStylePr w:type="firstCol">
      <w:rPr>
        <w:color w:val="FFFFFF" w:themeColor="background1"/>
      </w:rPr>
      <w:tblPr/>
      <w:tcPr>
        <w:shd w:val="clear" w:color="auto" w:fill="AAAAAA" w:themeFill="accent3" w:themeFillShade="BF"/>
      </w:tcPr>
    </w:tblStylePr>
    <w:tblStylePr w:type="lastCol">
      <w:rPr>
        <w:color w:val="FFFFFF" w:themeColor="background1"/>
      </w:rPr>
      <w:tblPr/>
      <w:tcPr>
        <w:shd w:val="clear" w:color="auto" w:fill="AAAAAA" w:themeFill="accent3" w:themeFillShade="BF"/>
      </w:tc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9D9" w:themeFill="accent4" w:themeFillTint="33"/>
    </w:tcPr>
    <w:tblStylePr w:type="firstRow">
      <w:rPr>
        <w:b/>
        <w:bCs/>
      </w:rPr>
      <w:tblPr/>
      <w:tcPr>
        <w:shd w:val="clear" w:color="auto" w:fill="B3B3B3" w:themeFill="accent4" w:themeFillTint="66"/>
      </w:tcPr>
    </w:tblStylePr>
    <w:tblStylePr w:type="lastRow">
      <w:rPr>
        <w:b/>
        <w:bCs/>
        <w:color w:val="000000" w:themeColor="text1"/>
      </w:rPr>
      <w:tblPr/>
      <w:tcPr>
        <w:shd w:val="clear" w:color="auto" w:fill="B3B3B3" w:themeFill="accent4" w:themeFillTint="66"/>
      </w:tcPr>
    </w:tblStylePr>
    <w:tblStylePr w:type="firstCol">
      <w:rPr>
        <w:color w:val="FFFFFF" w:themeColor="background1"/>
      </w:rPr>
      <w:tblPr/>
      <w:tcPr>
        <w:shd w:val="clear" w:color="auto" w:fill="303030" w:themeFill="accent4" w:themeFillShade="BF"/>
      </w:tcPr>
    </w:tblStylePr>
    <w:tblStylePr w:type="lastCol">
      <w:rPr>
        <w:color w:val="FFFFFF" w:themeColor="background1"/>
      </w:rPr>
      <w:tblPr/>
      <w:tcPr>
        <w:shd w:val="clear" w:color="auto" w:fill="303030" w:themeFill="accent4" w:themeFillShade="BF"/>
      </w:tc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5F5" w:themeFill="accent5" w:themeFillTint="33"/>
    </w:tcPr>
    <w:tblStylePr w:type="firstRow">
      <w:rPr>
        <w:b/>
        <w:bCs/>
      </w:rPr>
      <w:tblPr/>
      <w:tcPr>
        <w:shd w:val="clear" w:color="auto" w:fill="F4EBEB" w:themeFill="accent5" w:themeFillTint="66"/>
      </w:tcPr>
    </w:tblStylePr>
    <w:tblStylePr w:type="lastRow">
      <w:rPr>
        <w:b/>
        <w:bCs/>
        <w:color w:val="000000" w:themeColor="text1"/>
      </w:rPr>
      <w:tblPr/>
      <w:tcPr>
        <w:shd w:val="clear" w:color="auto" w:fill="F4EBEB" w:themeFill="accent5" w:themeFillTint="66"/>
      </w:tcPr>
    </w:tblStylePr>
    <w:tblStylePr w:type="firstCol">
      <w:rPr>
        <w:color w:val="FFFFFF" w:themeColor="background1"/>
      </w:rPr>
      <w:tblPr/>
      <w:tcPr>
        <w:shd w:val="clear" w:color="auto" w:fill="BD878C" w:themeFill="accent5" w:themeFillShade="BF"/>
      </w:tcPr>
    </w:tblStylePr>
    <w:tblStylePr w:type="lastCol">
      <w:rPr>
        <w:color w:val="FFFFFF" w:themeColor="background1"/>
      </w:rPr>
      <w:tblPr/>
      <w:tcPr>
        <w:shd w:val="clear" w:color="auto" w:fill="BD878C" w:themeFill="accent5" w:themeFillShade="BF"/>
      </w:tc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9E9" w:themeFill="accen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accent1" w:themeFillTint="3F"/>
      </w:tcPr>
    </w:tblStylePr>
    <w:tblStylePr w:type="band1Horz">
      <w:tblPr/>
      <w:tcPr>
        <w:shd w:val="clear" w:color="auto" w:fill="D3D3D3"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D9D9" w:themeFill="accent2"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A2A2" w:themeFill="accent2" w:themeFillTint="3F"/>
      </w:tcPr>
    </w:tblStylePr>
    <w:tblStylePr w:type="band1Horz">
      <w:tblPr/>
      <w:tcPr>
        <w:shd w:val="clear" w:color="auto" w:fill="F9B3B3"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CFC" w:themeFill="accent3" w:themeFillTint="19"/>
    </w:tcPr>
    <w:tblStylePr w:type="firstRow">
      <w:rPr>
        <w:b/>
        <w:bCs/>
        <w:color w:val="FFFFFF" w:themeColor="background1"/>
      </w:rPr>
      <w:tblPr/>
      <w:tcPr>
        <w:tcBorders>
          <w:bottom w:val="single" w:sz="12" w:space="0" w:color="FFFFFF" w:themeColor="background1"/>
        </w:tcBorders>
        <w:shd w:val="clear" w:color="auto" w:fill="343434" w:themeFill="accent4" w:themeFillShade="CC"/>
      </w:tcPr>
    </w:tblStylePr>
    <w:tblStylePr w:type="lastRow">
      <w:rPr>
        <w:b/>
        <w:bCs/>
        <w:color w:val="3434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3" w:themeFillTint="3F"/>
      </w:tcPr>
    </w:tblStylePr>
    <w:tblStylePr w:type="band1Horz">
      <w:tblPr/>
      <w:tcPr>
        <w:shd w:val="clear" w:color="auto" w:fill="F9F9F9"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CEC" w:themeFill="accent4" w:themeFillTint="19"/>
    </w:tcPr>
    <w:tblStylePr w:type="firstRow">
      <w:rPr>
        <w:b/>
        <w:bCs/>
        <w:color w:val="FFFFFF" w:themeColor="background1"/>
      </w:rPr>
      <w:tblPr/>
      <w:tcPr>
        <w:tcBorders>
          <w:bottom w:val="single" w:sz="12" w:space="0" w:color="FFFFFF" w:themeColor="background1"/>
        </w:tcBorders>
        <w:shd w:val="clear" w:color="auto" w:fill="B5B5B5" w:themeFill="accent3" w:themeFillShade="CC"/>
      </w:tcPr>
    </w:tblStylePr>
    <w:tblStylePr w:type="lastRow">
      <w:rPr>
        <w:b/>
        <w:bCs/>
        <w:color w:val="B5B5B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accent4" w:themeFillTint="3F"/>
      </w:tcPr>
    </w:tblStylePr>
    <w:tblStylePr w:type="band1Horz">
      <w:tblPr/>
      <w:tcPr>
        <w:shd w:val="clear" w:color="auto" w:fill="D9D9D9"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AFA"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2F3" w:themeFill="accent5" w:themeFillTint="3F"/>
      </w:tcPr>
    </w:tblStylePr>
    <w:tblStylePr w:type="band1Horz">
      <w:tblPr/>
      <w:tcPr>
        <w:shd w:val="clear" w:color="auto" w:fill="F9F5F5"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5959A" w:themeFill="accent5" w:themeFillShade="CC"/>
      </w:tcPr>
    </w:tblStylePr>
    <w:tblStylePr w:type="lastRow">
      <w:rPr>
        <w:b/>
        <w:bCs/>
        <w:color w:val="C595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262626" w:themeColor="accent1"/>
        <w:bottom w:val="single" w:sz="4" w:space="0" w:color="262626" w:themeColor="accent1"/>
        <w:right w:val="single" w:sz="4" w:space="0" w:color="262626" w:themeColor="accent1"/>
        <w:insideH w:val="single" w:sz="4" w:space="0" w:color="FFFFFF" w:themeColor="background1"/>
        <w:insideV w:val="single" w:sz="4" w:space="0" w:color="FFFFFF" w:themeColor="background1"/>
      </w:tblBorders>
    </w:tblPr>
    <w:tcPr>
      <w:shd w:val="clear" w:color="auto" w:fill="E9E9E9" w:themeFill="accen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accent1" w:themeFillShade="99"/>
      </w:tcPr>
    </w:tblStylePr>
    <w:tblStylePr w:type="firstCol">
      <w:rPr>
        <w:color w:val="FFFFFF" w:themeColor="background1"/>
      </w:rPr>
      <w:tblPr/>
      <w:tcPr>
        <w:tcBorders>
          <w:top w:val="nil"/>
          <w:left w:val="nil"/>
          <w:bottom w:val="nil"/>
          <w:right w:val="nil"/>
          <w:insideH w:val="single" w:sz="4" w:space="0" w:color="161616" w:themeColor="accent1" w:themeShade="99"/>
          <w:insideV w:val="nil"/>
        </w:tcBorders>
        <w:shd w:val="clear" w:color="auto" w:fill="1616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1616" w:themeFill="accent1" w:themeFillShade="99"/>
      </w:tcPr>
    </w:tblStylePr>
    <w:tblStylePr w:type="band1Vert">
      <w:tblPr/>
      <w:tcPr>
        <w:shd w:val="clear" w:color="auto" w:fill="A8A8A8" w:themeFill="accent1" w:themeFillTint="66"/>
      </w:tcPr>
    </w:tblStylePr>
    <w:tblStylePr w:type="band1Horz">
      <w:tblPr/>
      <w:tcPr>
        <w:shd w:val="clear" w:color="auto" w:fill="92929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650707" w:themeColor="accent2"/>
        <w:bottom w:val="single" w:sz="4" w:space="0" w:color="650707" w:themeColor="accent2"/>
        <w:right w:val="single" w:sz="4" w:space="0" w:color="650707" w:themeColor="accent2"/>
        <w:insideH w:val="single" w:sz="4" w:space="0" w:color="FFFFFF" w:themeColor="background1"/>
        <w:insideV w:val="single" w:sz="4" w:space="0" w:color="FFFFFF" w:themeColor="background1"/>
      </w:tblBorders>
    </w:tblPr>
    <w:tcPr>
      <w:shd w:val="clear" w:color="auto" w:fill="FCD9D9" w:themeFill="accent2"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404" w:themeFill="accent2" w:themeFillShade="99"/>
      </w:tcPr>
    </w:tblStylePr>
    <w:tblStylePr w:type="firstCol">
      <w:rPr>
        <w:color w:val="FFFFFF" w:themeColor="background1"/>
      </w:rPr>
      <w:tblPr/>
      <w:tcPr>
        <w:tcBorders>
          <w:top w:val="nil"/>
          <w:left w:val="nil"/>
          <w:bottom w:val="nil"/>
          <w:right w:val="nil"/>
          <w:insideH w:val="single" w:sz="4" w:space="0" w:color="3C0404" w:themeColor="accent2" w:themeShade="99"/>
          <w:insideV w:val="nil"/>
        </w:tcBorders>
        <w:shd w:val="clear" w:color="auto" w:fill="3C04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0404" w:themeFill="accent2" w:themeFillShade="99"/>
      </w:tcPr>
    </w:tblStylePr>
    <w:tblStylePr w:type="band1Vert">
      <w:tblPr/>
      <w:tcPr>
        <w:shd w:val="clear" w:color="auto" w:fill="F46868" w:themeFill="accent2" w:themeFillTint="66"/>
      </w:tcPr>
    </w:tblStylePr>
    <w:tblStylePr w:type="band1Horz">
      <w:tblPr/>
      <w:tcPr>
        <w:shd w:val="clear" w:color="auto" w:fill="F2434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14141" w:themeColor="accent4"/>
        <w:left w:val="single" w:sz="4" w:space="0" w:color="E3E3E3" w:themeColor="accent3"/>
        <w:bottom w:val="single" w:sz="4" w:space="0" w:color="E3E3E3" w:themeColor="accent3"/>
        <w:right w:val="single" w:sz="4" w:space="0" w:color="E3E3E3" w:themeColor="accent3"/>
        <w:insideH w:val="single" w:sz="4" w:space="0" w:color="FFFFFF" w:themeColor="background1"/>
        <w:insideV w:val="single" w:sz="4" w:space="0" w:color="FFFFFF" w:themeColor="background1"/>
      </w:tblBorders>
    </w:tblPr>
    <w:tcPr>
      <w:shd w:val="clear" w:color="auto" w:fill="FCFCFC" w:themeFill="accent3" w:themeFillTint="19"/>
    </w:tcPr>
    <w:tblStylePr w:type="firstRow">
      <w:rPr>
        <w:b/>
        <w:bCs/>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8888" w:themeFill="accent3" w:themeFillShade="99"/>
      </w:tcPr>
    </w:tblStylePr>
    <w:tblStylePr w:type="firstCol">
      <w:rPr>
        <w:color w:val="FFFFFF" w:themeColor="background1"/>
      </w:rPr>
      <w:tblPr/>
      <w:tcPr>
        <w:tcBorders>
          <w:top w:val="nil"/>
          <w:left w:val="nil"/>
          <w:bottom w:val="nil"/>
          <w:right w:val="nil"/>
          <w:insideH w:val="single" w:sz="4" w:space="0" w:color="888888" w:themeColor="accent3" w:themeShade="99"/>
          <w:insideV w:val="nil"/>
        </w:tcBorders>
        <w:shd w:val="clear" w:color="auto" w:fill="8888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8888" w:themeFill="accent3" w:themeFillShade="99"/>
      </w:tcPr>
    </w:tblStylePr>
    <w:tblStylePr w:type="band1Vert">
      <w:tblPr/>
      <w:tcPr>
        <w:shd w:val="clear" w:color="auto" w:fill="F3F3F3" w:themeFill="accent3" w:themeFillTint="66"/>
      </w:tcPr>
    </w:tblStylePr>
    <w:tblStylePr w:type="band1Horz">
      <w:tblPr/>
      <w:tcPr>
        <w:shd w:val="clear" w:color="auto" w:fill="F1F1F1"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3E3E3" w:themeColor="accent3"/>
        <w:left w:val="single" w:sz="4" w:space="0" w:color="414141" w:themeColor="accent4"/>
        <w:bottom w:val="single" w:sz="4" w:space="0" w:color="414141" w:themeColor="accent4"/>
        <w:right w:val="single" w:sz="4" w:space="0" w:color="414141" w:themeColor="accent4"/>
        <w:insideH w:val="single" w:sz="4" w:space="0" w:color="FFFFFF" w:themeColor="background1"/>
        <w:insideV w:val="single" w:sz="4" w:space="0" w:color="FFFFFF" w:themeColor="background1"/>
      </w:tblBorders>
    </w:tblPr>
    <w:tcPr>
      <w:shd w:val="clear" w:color="auto" w:fill="ECECEC" w:themeFill="accent4" w:themeFillTint="19"/>
    </w:tcPr>
    <w:tblStylePr w:type="firstRow">
      <w:rPr>
        <w:b/>
        <w:bCs/>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2727" w:themeFill="accent4" w:themeFillShade="99"/>
      </w:tcPr>
    </w:tblStylePr>
    <w:tblStylePr w:type="firstCol">
      <w:rPr>
        <w:color w:val="FFFFFF" w:themeColor="background1"/>
      </w:rPr>
      <w:tblPr/>
      <w:tcPr>
        <w:tcBorders>
          <w:top w:val="nil"/>
          <w:left w:val="nil"/>
          <w:bottom w:val="nil"/>
          <w:right w:val="nil"/>
          <w:insideH w:val="single" w:sz="4" w:space="0" w:color="272727" w:themeColor="accent4" w:themeShade="99"/>
          <w:insideV w:val="nil"/>
        </w:tcBorders>
        <w:shd w:val="clear" w:color="auto" w:fill="2727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2727" w:themeFill="accent4" w:themeFillShade="99"/>
      </w:tcPr>
    </w:tblStylePr>
    <w:tblStylePr w:type="band1Vert">
      <w:tblPr/>
      <w:tcPr>
        <w:shd w:val="clear" w:color="auto" w:fill="B3B3B3" w:themeFill="accent4" w:themeFillTint="66"/>
      </w:tcPr>
    </w:tblStylePr>
    <w:tblStylePr w:type="band1Horz">
      <w:tblPr/>
      <w:tcPr>
        <w:shd w:val="clear" w:color="auto" w:fill="A0A0A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E4CED0" w:themeColor="accent5"/>
        <w:bottom w:val="single" w:sz="4" w:space="0" w:color="E4CED0" w:themeColor="accent5"/>
        <w:right w:val="single" w:sz="4" w:space="0" w:color="E4CED0" w:themeColor="accent5"/>
        <w:insideH w:val="single" w:sz="4" w:space="0" w:color="FFFFFF" w:themeColor="background1"/>
        <w:insideV w:val="single" w:sz="4" w:space="0" w:color="FFFFFF" w:themeColor="background1"/>
      </w:tblBorders>
    </w:tblPr>
    <w:tcPr>
      <w:shd w:val="clear" w:color="auto" w:fill="FCFAFA"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5E64" w:themeFill="accent5" w:themeFillShade="99"/>
      </w:tcPr>
    </w:tblStylePr>
    <w:tblStylePr w:type="firstCol">
      <w:rPr>
        <w:color w:val="FFFFFF" w:themeColor="background1"/>
      </w:rPr>
      <w:tblPr/>
      <w:tcPr>
        <w:tcBorders>
          <w:top w:val="nil"/>
          <w:left w:val="nil"/>
          <w:bottom w:val="nil"/>
          <w:right w:val="nil"/>
          <w:insideH w:val="single" w:sz="4" w:space="0" w:color="A65E64" w:themeColor="accent5" w:themeShade="99"/>
          <w:insideV w:val="nil"/>
        </w:tcBorders>
        <w:shd w:val="clear" w:color="auto" w:fill="A65E6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65E64" w:themeFill="accent5" w:themeFillShade="99"/>
      </w:tcPr>
    </w:tblStylePr>
    <w:tblStylePr w:type="band1Vert">
      <w:tblPr/>
      <w:tcPr>
        <w:shd w:val="clear" w:color="auto" w:fill="F4EBEB" w:themeFill="accent5" w:themeFillTint="66"/>
      </w:tcPr>
    </w:tblStylePr>
    <w:tblStylePr w:type="band1Horz">
      <w:tblPr/>
      <w:tcPr>
        <w:shd w:val="clear" w:color="auto" w:fill="F1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4CED0"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6262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accent1" w:themeFillShade="BF"/>
      </w:tcPr>
    </w:tblStylePr>
    <w:tblStylePr w:type="band1Vert">
      <w:tblPr/>
      <w:tcPr>
        <w:tcBorders>
          <w:top w:val="nil"/>
          <w:left w:val="nil"/>
          <w:bottom w:val="nil"/>
          <w:right w:val="nil"/>
          <w:insideH w:val="nil"/>
          <w:insideV w:val="nil"/>
        </w:tcBorders>
        <w:shd w:val="clear" w:color="auto" w:fill="1C1C1C" w:themeFill="accent1" w:themeFillShade="BF"/>
      </w:tcPr>
    </w:tblStylePr>
    <w:tblStylePr w:type="band1Horz">
      <w:tblPr/>
      <w:tcPr>
        <w:tcBorders>
          <w:top w:val="nil"/>
          <w:left w:val="nil"/>
          <w:bottom w:val="nil"/>
          <w:right w:val="nil"/>
          <w:insideH w:val="nil"/>
          <w:insideV w:val="nil"/>
        </w:tcBorders>
        <w:shd w:val="clear" w:color="auto" w:fill="1C1C1C"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5070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30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05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0505" w:themeFill="accent2" w:themeFillShade="BF"/>
      </w:tcPr>
    </w:tblStylePr>
    <w:tblStylePr w:type="band1Vert">
      <w:tblPr/>
      <w:tcPr>
        <w:tcBorders>
          <w:top w:val="nil"/>
          <w:left w:val="nil"/>
          <w:bottom w:val="nil"/>
          <w:right w:val="nil"/>
          <w:insideH w:val="nil"/>
          <w:insideV w:val="nil"/>
        </w:tcBorders>
        <w:shd w:val="clear" w:color="auto" w:fill="4B0505" w:themeFill="accent2" w:themeFillShade="BF"/>
      </w:tcPr>
    </w:tblStylePr>
    <w:tblStylePr w:type="band1Horz">
      <w:tblPr/>
      <w:tcPr>
        <w:tcBorders>
          <w:top w:val="nil"/>
          <w:left w:val="nil"/>
          <w:bottom w:val="nil"/>
          <w:right w:val="nil"/>
          <w:insideH w:val="nil"/>
          <w:insideV w:val="nil"/>
        </w:tcBorders>
        <w:shd w:val="clear" w:color="auto" w:fill="4B050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3E3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71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AA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AAAA" w:themeFill="accent3" w:themeFillShade="BF"/>
      </w:tcPr>
    </w:tblStylePr>
    <w:tblStylePr w:type="band1Vert">
      <w:tblPr/>
      <w:tcPr>
        <w:tcBorders>
          <w:top w:val="nil"/>
          <w:left w:val="nil"/>
          <w:bottom w:val="nil"/>
          <w:right w:val="nil"/>
          <w:insideH w:val="nil"/>
          <w:insideV w:val="nil"/>
        </w:tcBorders>
        <w:shd w:val="clear" w:color="auto" w:fill="AAAAAA" w:themeFill="accent3" w:themeFillShade="BF"/>
      </w:tcPr>
    </w:tblStylePr>
    <w:tblStylePr w:type="band1Horz">
      <w:tblPr/>
      <w:tcPr>
        <w:tcBorders>
          <w:top w:val="nil"/>
          <w:left w:val="nil"/>
          <w:bottom w:val="nil"/>
          <w:right w:val="nil"/>
          <w:insideH w:val="nil"/>
          <w:insideV w:val="nil"/>
        </w:tcBorders>
        <w:shd w:val="clear" w:color="auto" w:fill="AAAAA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141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30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3030" w:themeFill="accent4" w:themeFillShade="BF"/>
      </w:tcPr>
    </w:tblStylePr>
    <w:tblStylePr w:type="band1Vert">
      <w:tblPr/>
      <w:tcPr>
        <w:tcBorders>
          <w:top w:val="nil"/>
          <w:left w:val="nil"/>
          <w:bottom w:val="nil"/>
          <w:right w:val="nil"/>
          <w:insideH w:val="nil"/>
          <w:insideV w:val="nil"/>
        </w:tcBorders>
        <w:shd w:val="clear" w:color="auto" w:fill="303030" w:themeFill="accent4" w:themeFillShade="BF"/>
      </w:tcPr>
    </w:tblStylePr>
    <w:tblStylePr w:type="band1Horz">
      <w:tblPr/>
      <w:tcPr>
        <w:tcBorders>
          <w:top w:val="nil"/>
          <w:left w:val="nil"/>
          <w:bottom w:val="nil"/>
          <w:right w:val="nil"/>
          <w:insideH w:val="nil"/>
          <w:insideV w:val="nil"/>
        </w:tcBorders>
        <w:shd w:val="clear" w:color="auto" w:fill="30303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4CE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4C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878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878C" w:themeFill="accent5" w:themeFillShade="BF"/>
      </w:tcPr>
    </w:tblStylePr>
    <w:tblStylePr w:type="band1Vert">
      <w:tblPr/>
      <w:tcPr>
        <w:tcBorders>
          <w:top w:val="nil"/>
          <w:left w:val="nil"/>
          <w:bottom w:val="nil"/>
          <w:right w:val="nil"/>
          <w:insideH w:val="nil"/>
          <w:insideV w:val="nil"/>
        </w:tcBorders>
        <w:shd w:val="clear" w:color="auto" w:fill="BD878C" w:themeFill="accent5" w:themeFillShade="BF"/>
      </w:tcPr>
    </w:tblStylePr>
    <w:tblStylePr w:type="band1Horz">
      <w:tblPr/>
      <w:tcPr>
        <w:tcBorders>
          <w:top w:val="nil"/>
          <w:left w:val="nil"/>
          <w:bottom w:val="nil"/>
          <w:right w:val="nil"/>
          <w:insideH w:val="nil"/>
          <w:insideV w:val="nil"/>
        </w:tcBorders>
        <w:shd w:val="clear" w:color="auto" w:fill="BD878C"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320303" w:themeColor="accent2" w:themeShade="80"/>
      <w:sz w:val="22"/>
      <w:u w:val="single"/>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BVI fnr,ftref,Ref"/>
    <w:basedOn w:val="DefaultParagraphFont"/>
    <w:link w:val="Char2"/>
    <w:uiPriority w:val="99"/>
    <w:unhideWhenUsed/>
    <w:qFormat/>
    <w:rsid w:val="00572222"/>
    <w:rPr>
      <w:sz w:val="22"/>
      <w:vertAlign w:val="superscript"/>
    </w:rPr>
  </w:style>
  <w:style w:type="paragraph" w:styleId="FootnoteText">
    <w:name w:val="footnote text"/>
    <w:aliases w:val="Fußnote,Podrozdział,Fußnotentextf,stile 1,Footnote,Footnote1,Footnote2,Footnote3,Footnote4,Footnote5,Footnote6,Footnote7,Footnote8,Footnote9,Footnote10,Footnote11,Footnote21,Footnote31,Footnote41,Footnote51,Footnote61,Footnote71,Footnote81"/>
    <w:basedOn w:val="Normal"/>
    <w:link w:val="FootnoteTextChar"/>
    <w:uiPriority w:val="99"/>
    <w:unhideWhenUsed/>
    <w:qFormat/>
    <w:rsid w:val="00572222"/>
  </w:style>
  <w:style w:type="character" w:customStyle="1" w:styleId="FootnoteTextChar">
    <w:name w:val="Footnote Text Char"/>
    <w:aliases w:val="Fußnote Char,Podrozdział Char,Fußnotentextf Char,stile 1 Char,Footnote Char,Footnote1 Char,Footnote2 Char,Footnote3 Char,Footnote4 Char,Footnote5 Char,Footnote6 Char,Footnote7 Char,Footnote8 Char,Footnote9 Char,Footnote10 Char"/>
    <w:basedOn w:val="DefaultParagraphFont"/>
    <w:link w:val="FootnoteText"/>
    <w:uiPriority w:val="99"/>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8A8A8" w:themeColor="accent1" w:themeTint="66"/>
        <w:left w:val="single" w:sz="4" w:space="0" w:color="A8A8A8" w:themeColor="accent1" w:themeTint="66"/>
        <w:bottom w:val="single" w:sz="4" w:space="0" w:color="A8A8A8" w:themeColor="accent1" w:themeTint="66"/>
        <w:right w:val="single" w:sz="4" w:space="0" w:color="A8A8A8" w:themeColor="accent1" w:themeTint="66"/>
        <w:insideH w:val="single" w:sz="4" w:space="0" w:color="A8A8A8" w:themeColor="accent1" w:themeTint="66"/>
        <w:insideV w:val="single" w:sz="4" w:space="0" w:color="A8A8A8" w:themeColor="accent1" w:themeTint="66"/>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2" w:space="0" w:color="7C7C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46868" w:themeColor="accent2" w:themeTint="66"/>
        <w:left w:val="single" w:sz="4" w:space="0" w:color="F46868" w:themeColor="accent2" w:themeTint="66"/>
        <w:bottom w:val="single" w:sz="4" w:space="0" w:color="F46868" w:themeColor="accent2" w:themeTint="66"/>
        <w:right w:val="single" w:sz="4" w:space="0" w:color="F46868" w:themeColor="accent2" w:themeTint="66"/>
        <w:insideH w:val="single" w:sz="4" w:space="0" w:color="F46868" w:themeColor="accent2" w:themeTint="66"/>
        <w:insideV w:val="single" w:sz="4" w:space="0" w:color="F46868" w:themeColor="accent2" w:themeTint="66"/>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2" w:space="0" w:color="EF1D1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F3F3F3" w:themeColor="accent3" w:themeTint="66"/>
        <w:left w:val="single" w:sz="4" w:space="0" w:color="F3F3F3" w:themeColor="accent3" w:themeTint="66"/>
        <w:bottom w:val="single" w:sz="4" w:space="0" w:color="F3F3F3" w:themeColor="accent3" w:themeTint="66"/>
        <w:right w:val="single" w:sz="4" w:space="0" w:color="F3F3F3" w:themeColor="accent3" w:themeTint="66"/>
        <w:insideH w:val="single" w:sz="4" w:space="0" w:color="F3F3F3" w:themeColor="accent3" w:themeTint="66"/>
        <w:insideV w:val="single" w:sz="4" w:space="0" w:color="F3F3F3" w:themeColor="accent3" w:themeTint="66"/>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2" w:space="0" w:color="EE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B3B3" w:themeColor="accent4" w:themeTint="66"/>
        <w:left w:val="single" w:sz="4" w:space="0" w:color="B3B3B3" w:themeColor="accent4" w:themeTint="66"/>
        <w:bottom w:val="single" w:sz="4" w:space="0" w:color="B3B3B3" w:themeColor="accent4" w:themeTint="66"/>
        <w:right w:val="single" w:sz="4" w:space="0" w:color="B3B3B3" w:themeColor="accent4" w:themeTint="66"/>
        <w:insideH w:val="single" w:sz="4" w:space="0" w:color="B3B3B3" w:themeColor="accent4" w:themeTint="66"/>
        <w:insideV w:val="single" w:sz="4" w:space="0" w:color="B3B3B3" w:themeColor="accent4" w:themeTint="66"/>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2" w:space="0" w:color="8D8D8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4EBEB" w:themeColor="accent5" w:themeTint="66"/>
        <w:left w:val="single" w:sz="4" w:space="0" w:color="F4EBEB" w:themeColor="accent5" w:themeTint="66"/>
        <w:bottom w:val="single" w:sz="4" w:space="0" w:color="F4EBEB" w:themeColor="accent5" w:themeTint="66"/>
        <w:right w:val="single" w:sz="4" w:space="0" w:color="F4EBEB" w:themeColor="accent5" w:themeTint="66"/>
        <w:insideH w:val="single" w:sz="4" w:space="0" w:color="F4EBEB" w:themeColor="accent5" w:themeTint="66"/>
        <w:insideV w:val="single" w:sz="4" w:space="0" w:color="F4EBEB" w:themeColor="accent5" w:themeTint="66"/>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2" w:space="0" w:color="EE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C7C7C" w:themeColor="accent1" w:themeTint="99"/>
        <w:bottom w:val="single" w:sz="2" w:space="0" w:color="7C7C7C" w:themeColor="accent1" w:themeTint="99"/>
        <w:insideH w:val="single" w:sz="2" w:space="0" w:color="7C7C7C" w:themeColor="accent1" w:themeTint="99"/>
        <w:insideV w:val="single" w:sz="2" w:space="0" w:color="7C7C7C" w:themeColor="accent1" w:themeTint="99"/>
      </w:tblBorders>
    </w:tblPr>
    <w:tblStylePr w:type="firstRow">
      <w:rPr>
        <w:b/>
        <w:bCs/>
      </w:rPr>
      <w:tblPr/>
      <w:tcPr>
        <w:tcBorders>
          <w:top w:val="nil"/>
          <w:bottom w:val="single" w:sz="12" w:space="0" w:color="7C7C7C" w:themeColor="accent1" w:themeTint="99"/>
          <w:insideH w:val="nil"/>
          <w:insideV w:val="nil"/>
        </w:tcBorders>
        <w:shd w:val="clear" w:color="auto" w:fill="FFFFFF" w:themeFill="background1"/>
      </w:tcPr>
    </w:tblStylePr>
    <w:tblStylePr w:type="lastRow">
      <w:rPr>
        <w:b/>
        <w:bCs/>
      </w:rPr>
      <w:tblPr/>
      <w:tcPr>
        <w:tcBorders>
          <w:top w:val="double" w:sz="2" w:space="0" w:color="7C7C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EF1D1D" w:themeColor="accent2" w:themeTint="99"/>
        <w:bottom w:val="single" w:sz="2" w:space="0" w:color="EF1D1D" w:themeColor="accent2" w:themeTint="99"/>
        <w:insideH w:val="single" w:sz="2" w:space="0" w:color="EF1D1D" w:themeColor="accent2" w:themeTint="99"/>
        <w:insideV w:val="single" w:sz="2" w:space="0" w:color="EF1D1D" w:themeColor="accent2" w:themeTint="99"/>
      </w:tblBorders>
    </w:tblPr>
    <w:tblStylePr w:type="firstRow">
      <w:rPr>
        <w:b/>
        <w:bCs/>
      </w:rPr>
      <w:tblPr/>
      <w:tcPr>
        <w:tcBorders>
          <w:top w:val="nil"/>
          <w:bottom w:val="single" w:sz="12" w:space="0" w:color="EF1D1D" w:themeColor="accent2" w:themeTint="99"/>
          <w:insideH w:val="nil"/>
          <w:insideV w:val="nil"/>
        </w:tcBorders>
        <w:shd w:val="clear" w:color="auto" w:fill="FFFFFF" w:themeFill="background1"/>
      </w:tcPr>
    </w:tblStylePr>
    <w:tblStylePr w:type="lastRow">
      <w:rPr>
        <w:b/>
        <w:bCs/>
      </w:rPr>
      <w:tblPr/>
      <w:tcPr>
        <w:tcBorders>
          <w:top w:val="double" w:sz="2" w:space="0" w:color="EF1D1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EEEEE" w:themeColor="accent3" w:themeTint="99"/>
        <w:bottom w:val="single" w:sz="2" w:space="0" w:color="EEEEEE" w:themeColor="accent3" w:themeTint="99"/>
        <w:insideH w:val="single" w:sz="2" w:space="0" w:color="EEEEEE" w:themeColor="accent3" w:themeTint="99"/>
        <w:insideV w:val="single" w:sz="2" w:space="0" w:color="EEEEEE" w:themeColor="accent3" w:themeTint="99"/>
      </w:tblBorders>
    </w:tblPr>
    <w:tblStylePr w:type="firstRow">
      <w:rPr>
        <w:b/>
        <w:bCs/>
      </w:rPr>
      <w:tblPr/>
      <w:tcPr>
        <w:tcBorders>
          <w:top w:val="nil"/>
          <w:bottom w:val="single" w:sz="12" w:space="0" w:color="EEEEEE" w:themeColor="accent3" w:themeTint="99"/>
          <w:insideH w:val="nil"/>
          <w:insideV w:val="nil"/>
        </w:tcBorders>
        <w:shd w:val="clear" w:color="auto" w:fill="FFFFFF" w:themeFill="background1"/>
      </w:tcPr>
    </w:tblStylePr>
    <w:tblStylePr w:type="lastRow">
      <w:rPr>
        <w:b/>
        <w:bCs/>
      </w:rPr>
      <w:tblPr/>
      <w:tcPr>
        <w:tcBorders>
          <w:top w:val="double" w:sz="2" w:space="0" w:color="EE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8D8D" w:themeColor="accent4" w:themeTint="99"/>
        <w:bottom w:val="single" w:sz="2" w:space="0" w:color="8D8D8D" w:themeColor="accent4" w:themeTint="99"/>
        <w:insideH w:val="single" w:sz="2" w:space="0" w:color="8D8D8D" w:themeColor="accent4" w:themeTint="99"/>
        <w:insideV w:val="single" w:sz="2" w:space="0" w:color="8D8D8D" w:themeColor="accent4" w:themeTint="99"/>
      </w:tblBorders>
    </w:tblPr>
    <w:tblStylePr w:type="firstRow">
      <w:rPr>
        <w:b/>
        <w:bCs/>
      </w:rPr>
      <w:tblPr/>
      <w:tcPr>
        <w:tcBorders>
          <w:top w:val="nil"/>
          <w:bottom w:val="single" w:sz="12" w:space="0" w:color="8D8D8D" w:themeColor="accent4" w:themeTint="99"/>
          <w:insideH w:val="nil"/>
          <w:insideV w:val="nil"/>
        </w:tcBorders>
        <w:shd w:val="clear" w:color="auto" w:fill="FFFFFF" w:themeFill="background1"/>
      </w:tcPr>
    </w:tblStylePr>
    <w:tblStylePr w:type="lastRow">
      <w:rPr>
        <w:b/>
        <w:bCs/>
      </w:rPr>
      <w:tblPr/>
      <w:tcPr>
        <w:tcBorders>
          <w:top w:val="double" w:sz="2" w:space="0" w:color="8D8D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EEE1E2" w:themeColor="accent5" w:themeTint="99"/>
        <w:bottom w:val="single" w:sz="2" w:space="0" w:color="EEE1E2" w:themeColor="accent5" w:themeTint="99"/>
        <w:insideH w:val="single" w:sz="2" w:space="0" w:color="EEE1E2" w:themeColor="accent5" w:themeTint="99"/>
        <w:insideV w:val="single" w:sz="2" w:space="0" w:color="EEE1E2" w:themeColor="accent5" w:themeTint="99"/>
      </w:tblBorders>
    </w:tblPr>
    <w:tblStylePr w:type="firstRow">
      <w:rPr>
        <w:b/>
        <w:bCs/>
      </w:rPr>
      <w:tblPr/>
      <w:tcPr>
        <w:tcBorders>
          <w:top w:val="nil"/>
          <w:bottom w:val="single" w:sz="12" w:space="0" w:color="EEE1E2" w:themeColor="accent5" w:themeTint="99"/>
          <w:insideH w:val="nil"/>
          <w:insideV w:val="nil"/>
        </w:tcBorders>
        <w:shd w:val="clear" w:color="auto" w:fill="FFFFFF" w:themeFill="background1"/>
      </w:tcPr>
    </w:tblStylePr>
    <w:tblStylePr w:type="lastRow">
      <w:rPr>
        <w:b/>
        <w:bCs/>
      </w:rPr>
      <w:tblPr/>
      <w:tcPr>
        <w:tcBorders>
          <w:top w:val="double" w:sz="2" w:space="0" w:color="EE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insideV w:val="nil"/>
        </w:tcBorders>
        <w:shd w:val="clear" w:color="auto" w:fill="262626" w:themeFill="accent1"/>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insideV w:val="nil"/>
        </w:tcBorders>
        <w:shd w:val="clear" w:color="auto" w:fill="650707" w:themeFill="accent2"/>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insideV w:val="nil"/>
        </w:tcBorders>
        <w:shd w:val="clear" w:color="auto" w:fill="E3E3E3" w:themeFill="accent3"/>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insideV w:val="nil"/>
        </w:tcBorders>
        <w:shd w:val="clear" w:color="auto" w:fill="414141" w:themeFill="accent4"/>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insideV w:val="nil"/>
        </w:tcBorders>
        <w:shd w:val="clear" w:color="auto" w:fill="E4CED0" w:themeFill="accent5"/>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accent1"/>
      </w:tcPr>
    </w:tblStylePr>
    <w:tblStylePr w:type="band1Vert">
      <w:tblPr/>
      <w:tcPr>
        <w:shd w:val="clear" w:color="auto" w:fill="A8A8A8" w:themeFill="accent1" w:themeFillTint="66"/>
      </w:tcPr>
    </w:tblStylePr>
    <w:tblStylePr w:type="band1Horz">
      <w:tblPr/>
      <w:tcPr>
        <w:shd w:val="clear" w:color="auto" w:fill="A8A8A8"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3B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070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070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070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0707" w:themeFill="accent2"/>
      </w:tcPr>
    </w:tblStylePr>
    <w:tblStylePr w:type="band1Vert">
      <w:tblPr/>
      <w:tcPr>
        <w:shd w:val="clear" w:color="auto" w:fill="F46868" w:themeFill="accent2" w:themeFillTint="66"/>
      </w:tcPr>
    </w:tblStylePr>
    <w:tblStylePr w:type="band1Horz">
      <w:tblPr/>
      <w:tcPr>
        <w:shd w:val="clear" w:color="auto" w:fill="F46868"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3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3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3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3E3" w:themeFill="accent3"/>
      </w:tcPr>
    </w:tblStylePr>
    <w:tblStylePr w:type="band1Vert">
      <w:tblPr/>
      <w:tcPr>
        <w:shd w:val="clear" w:color="auto" w:fill="F3F3F3" w:themeFill="accent3" w:themeFillTint="66"/>
      </w:tcPr>
    </w:tblStylePr>
    <w:tblStylePr w:type="band1Horz">
      <w:tblPr/>
      <w:tcPr>
        <w:shd w:val="clear" w:color="auto" w:fill="F3F3F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1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1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1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141" w:themeFill="accent4"/>
      </w:tcPr>
    </w:tblStylePr>
    <w:tblStylePr w:type="band1Vert">
      <w:tblPr/>
      <w:tcPr>
        <w:shd w:val="clear" w:color="auto" w:fill="B3B3B3" w:themeFill="accent4" w:themeFillTint="66"/>
      </w:tcPr>
    </w:tblStylePr>
    <w:tblStylePr w:type="band1Horz">
      <w:tblPr/>
      <w:tcPr>
        <w:shd w:val="clear" w:color="auto" w:fill="B3B3B3"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CE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CE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CE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CED0" w:themeFill="accent5"/>
      </w:tcPr>
    </w:tblStylePr>
    <w:tblStylePr w:type="band1Vert">
      <w:tblPr/>
      <w:tcPr>
        <w:shd w:val="clear" w:color="auto" w:fill="F4EBEB" w:themeFill="accent5" w:themeFillTint="66"/>
      </w:tcPr>
    </w:tblStylePr>
    <w:tblStylePr w:type="band1Horz">
      <w:tblPr/>
      <w:tcPr>
        <w:shd w:val="clear" w:color="auto" w:fill="F4EBEB"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12121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1C1C1C"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1C1C1C"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12121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12121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202020" w:themeColor="accent4" w:themeShade="80"/>
      <w:sz w:val="22"/>
      <w:u w:val="single"/>
    </w:rPr>
  </w:style>
  <w:style w:type="paragraph" w:styleId="Index1">
    <w:name w:val="index 1"/>
    <w:basedOn w:val="Normal"/>
    <w:next w:val="Normal"/>
    <w:autoRedefine/>
    <w:uiPriority w:val="99"/>
    <w:semiHidden/>
    <w:unhideWhenUsed/>
    <w:rsid w:val="00572222"/>
    <w:pPr>
      <w:ind w:left="200" w:hanging="200"/>
    </w:pPr>
  </w:style>
  <w:style w:type="paragraph" w:styleId="Index2">
    <w:name w:val="index 2"/>
    <w:basedOn w:val="Normal"/>
    <w:next w:val="Normal"/>
    <w:autoRedefine/>
    <w:uiPriority w:val="99"/>
    <w:semiHidden/>
    <w:unhideWhenUsed/>
    <w:rsid w:val="00572222"/>
    <w:pPr>
      <w:ind w:left="400" w:hanging="200"/>
    </w:pPr>
  </w:style>
  <w:style w:type="paragraph" w:styleId="Index3">
    <w:name w:val="index 3"/>
    <w:basedOn w:val="Normal"/>
    <w:next w:val="Normal"/>
    <w:autoRedefine/>
    <w:uiPriority w:val="99"/>
    <w:semiHidden/>
    <w:unhideWhenUsed/>
    <w:rsid w:val="00572222"/>
    <w:pPr>
      <w:ind w:left="600" w:hanging="200"/>
    </w:pPr>
  </w:style>
  <w:style w:type="paragraph" w:styleId="Index4">
    <w:name w:val="index 4"/>
    <w:basedOn w:val="Normal"/>
    <w:next w:val="Normal"/>
    <w:autoRedefine/>
    <w:uiPriority w:val="99"/>
    <w:semiHidden/>
    <w:unhideWhenUsed/>
    <w:rsid w:val="00572222"/>
    <w:pPr>
      <w:ind w:left="800" w:hanging="200"/>
    </w:pPr>
  </w:style>
  <w:style w:type="paragraph" w:styleId="Index5">
    <w:name w:val="index 5"/>
    <w:basedOn w:val="Normal"/>
    <w:next w:val="Normal"/>
    <w:autoRedefine/>
    <w:uiPriority w:val="99"/>
    <w:semiHidden/>
    <w:unhideWhenUsed/>
    <w:rsid w:val="00572222"/>
    <w:pPr>
      <w:ind w:left="1000" w:hanging="200"/>
    </w:pPr>
  </w:style>
  <w:style w:type="paragraph" w:styleId="Index6">
    <w:name w:val="index 6"/>
    <w:basedOn w:val="Normal"/>
    <w:next w:val="Normal"/>
    <w:autoRedefine/>
    <w:uiPriority w:val="99"/>
    <w:semiHidden/>
    <w:unhideWhenUsed/>
    <w:rsid w:val="00572222"/>
    <w:pPr>
      <w:ind w:left="1200" w:hanging="200"/>
    </w:pPr>
  </w:style>
  <w:style w:type="paragraph" w:styleId="Index7">
    <w:name w:val="index 7"/>
    <w:basedOn w:val="Normal"/>
    <w:next w:val="Normal"/>
    <w:autoRedefine/>
    <w:uiPriority w:val="99"/>
    <w:semiHidden/>
    <w:unhideWhenUsed/>
    <w:rsid w:val="00572222"/>
    <w:pPr>
      <w:ind w:left="1400" w:hanging="200"/>
    </w:pPr>
  </w:style>
  <w:style w:type="paragraph" w:styleId="Index8">
    <w:name w:val="index 8"/>
    <w:basedOn w:val="Normal"/>
    <w:next w:val="Normal"/>
    <w:autoRedefine/>
    <w:uiPriority w:val="99"/>
    <w:semiHidden/>
    <w:unhideWhenUsed/>
    <w:rsid w:val="00572222"/>
    <w:pPr>
      <w:ind w:left="1600" w:hanging="200"/>
    </w:pPr>
  </w:style>
  <w:style w:type="paragraph" w:styleId="Index9">
    <w:name w:val="index 9"/>
    <w:basedOn w:val="Normal"/>
    <w:next w:val="Normal"/>
    <w:autoRedefine/>
    <w:uiPriority w:val="99"/>
    <w:semiHidden/>
    <w:unhideWhenUsed/>
    <w:rsid w:val="00572222"/>
    <w:pPr>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1C1C1C"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262626" w:themeColor="accent1"/>
        <w:bottom w:val="single" w:sz="4" w:space="10" w:color="262626" w:themeColor="accent1"/>
      </w:pBdr>
      <w:spacing w:before="360" w:after="360"/>
      <w:ind w:left="864" w:right="864"/>
      <w:jc w:val="center"/>
    </w:pPr>
    <w:rPr>
      <w:i/>
      <w:iCs/>
      <w:color w:val="1C1C1C" w:themeColor="accent1" w:themeShade="BF"/>
    </w:rPr>
  </w:style>
  <w:style w:type="character" w:customStyle="1" w:styleId="IntenseQuoteChar">
    <w:name w:val="Intense Quote Char"/>
    <w:basedOn w:val="DefaultParagraphFont"/>
    <w:link w:val="IntenseQuote"/>
    <w:uiPriority w:val="30"/>
    <w:semiHidden/>
    <w:rsid w:val="000F51EC"/>
    <w:rPr>
      <w:i/>
      <w:iCs/>
      <w:color w:val="1C1C1C" w:themeColor="accent1" w:themeShade="BF"/>
    </w:rPr>
  </w:style>
  <w:style w:type="character" w:styleId="IntenseReference">
    <w:name w:val="Intense Reference"/>
    <w:basedOn w:val="DefaultParagraphFont"/>
    <w:uiPriority w:val="32"/>
    <w:semiHidden/>
    <w:qFormat/>
    <w:rsid w:val="000F51EC"/>
    <w:rPr>
      <w:b/>
      <w:bCs/>
      <w:caps w:val="0"/>
      <w:smallCaps/>
      <w:color w:val="1C1C1C"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18" w:space="0" w:color="262626" w:themeColor="accent1"/>
          <w:right w:val="single" w:sz="8" w:space="0" w:color="262626" w:themeColor="accent1"/>
          <w:insideH w:val="nil"/>
          <w:insideV w:val="single" w:sz="8" w:space="0" w:color="26262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insideH w:val="nil"/>
          <w:insideV w:val="single" w:sz="8" w:space="0" w:color="26262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shd w:val="clear" w:color="auto" w:fill="C9C9C9" w:themeFill="accent1" w:themeFillTint="3F"/>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shd w:val="clear" w:color="auto" w:fill="C9C9C9" w:themeFill="accent1" w:themeFillTint="3F"/>
      </w:tcPr>
    </w:tblStylePr>
    <w:tblStylePr w:type="band2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18" w:space="0" w:color="650707" w:themeColor="accent2"/>
          <w:right w:val="single" w:sz="8" w:space="0" w:color="650707" w:themeColor="accent2"/>
          <w:insideH w:val="nil"/>
          <w:insideV w:val="single" w:sz="8" w:space="0" w:color="65070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insideH w:val="nil"/>
          <w:insideV w:val="single" w:sz="8" w:space="0" w:color="65070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shd w:val="clear" w:color="auto" w:fill="F8A2A2" w:themeFill="accent2" w:themeFillTint="3F"/>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shd w:val="clear" w:color="auto" w:fill="F8A2A2" w:themeFill="accent2" w:themeFillTint="3F"/>
      </w:tcPr>
    </w:tblStylePr>
    <w:tblStylePr w:type="band2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18" w:space="0" w:color="E3E3E3" w:themeColor="accent3"/>
          <w:right w:val="single" w:sz="8" w:space="0" w:color="E3E3E3" w:themeColor="accent3"/>
          <w:insideH w:val="nil"/>
          <w:insideV w:val="single" w:sz="8" w:space="0" w:color="E3E3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insideH w:val="nil"/>
          <w:insideV w:val="single" w:sz="8" w:space="0" w:color="E3E3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shd w:val="clear" w:color="auto" w:fill="F8F8F8" w:themeFill="accent3" w:themeFillTint="3F"/>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shd w:val="clear" w:color="auto" w:fill="F8F8F8" w:themeFill="accent3" w:themeFillTint="3F"/>
      </w:tcPr>
    </w:tblStylePr>
    <w:tblStylePr w:type="band2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18" w:space="0" w:color="414141" w:themeColor="accent4"/>
          <w:right w:val="single" w:sz="8" w:space="0" w:color="414141" w:themeColor="accent4"/>
          <w:insideH w:val="nil"/>
          <w:insideV w:val="single" w:sz="8" w:space="0" w:color="4141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insideH w:val="nil"/>
          <w:insideV w:val="single" w:sz="8" w:space="0" w:color="4141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shd w:val="clear" w:color="auto" w:fill="D0D0D0" w:themeFill="accent4" w:themeFillTint="3F"/>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shd w:val="clear" w:color="auto" w:fill="D0D0D0" w:themeFill="accent4" w:themeFillTint="3F"/>
      </w:tcPr>
    </w:tblStylePr>
    <w:tblStylePr w:type="band2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18" w:space="0" w:color="E4CED0" w:themeColor="accent5"/>
          <w:right w:val="single" w:sz="8" w:space="0" w:color="E4CED0" w:themeColor="accent5"/>
          <w:insideH w:val="nil"/>
          <w:insideV w:val="single" w:sz="8" w:space="0" w:color="E4CE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insideH w:val="nil"/>
          <w:insideV w:val="single" w:sz="8" w:space="0" w:color="E4CE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shd w:val="clear" w:color="auto" w:fill="F8F2F3" w:themeFill="accent5" w:themeFillTint="3F"/>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shd w:val="clear" w:color="auto" w:fill="F8F2F3" w:themeFill="accent5" w:themeFillTint="3F"/>
      </w:tcPr>
    </w:tblStylePr>
    <w:tblStylePr w:type="band2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pPr>
        <w:spacing w:before="0" w:after="0" w:line="240" w:lineRule="auto"/>
      </w:pPr>
      <w:rPr>
        <w:b/>
        <w:bCs/>
        <w:color w:val="FFFFFF" w:themeColor="background1"/>
      </w:rPr>
      <w:tblPr/>
      <w:tcPr>
        <w:shd w:val="clear" w:color="auto" w:fill="262626" w:themeFill="accent1"/>
      </w:tcPr>
    </w:tblStylePr>
    <w:tblStylePr w:type="lastRow">
      <w:pPr>
        <w:spacing w:before="0" w:after="0" w:line="240" w:lineRule="auto"/>
      </w:pPr>
      <w:rPr>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tcBorders>
      </w:tcPr>
    </w:tblStylePr>
    <w:tblStylePr w:type="firstCol">
      <w:rPr>
        <w:b/>
        <w:bCs/>
      </w:rPr>
    </w:tblStylePr>
    <w:tblStylePr w:type="lastCol">
      <w:rPr>
        <w:b/>
        <w:bCs/>
      </w:r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pPr>
        <w:spacing w:before="0" w:after="0" w:line="240" w:lineRule="auto"/>
      </w:pPr>
      <w:rPr>
        <w:b/>
        <w:bCs/>
        <w:color w:val="FFFFFF" w:themeColor="background1"/>
      </w:rPr>
      <w:tblPr/>
      <w:tcPr>
        <w:shd w:val="clear" w:color="auto" w:fill="650707" w:themeFill="accent2"/>
      </w:tcPr>
    </w:tblStylePr>
    <w:tblStylePr w:type="lastRow">
      <w:pPr>
        <w:spacing w:before="0" w:after="0" w:line="240" w:lineRule="auto"/>
      </w:pPr>
      <w:rPr>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tcBorders>
      </w:tcPr>
    </w:tblStylePr>
    <w:tblStylePr w:type="firstCol">
      <w:rPr>
        <w:b/>
        <w:bCs/>
      </w:rPr>
    </w:tblStylePr>
    <w:tblStylePr w:type="lastCol">
      <w:rPr>
        <w:b/>
        <w:bCs/>
      </w:r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pPr>
        <w:spacing w:before="0" w:after="0" w:line="240" w:lineRule="auto"/>
      </w:pPr>
      <w:rPr>
        <w:b/>
        <w:bCs/>
        <w:color w:val="FFFFFF" w:themeColor="background1"/>
      </w:rPr>
      <w:tblPr/>
      <w:tcPr>
        <w:shd w:val="clear" w:color="auto" w:fill="E3E3E3" w:themeFill="accent3"/>
      </w:tcPr>
    </w:tblStylePr>
    <w:tblStylePr w:type="lastRow">
      <w:pPr>
        <w:spacing w:before="0" w:after="0" w:line="240" w:lineRule="auto"/>
      </w:pPr>
      <w:rPr>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tcBorders>
      </w:tcPr>
    </w:tblStylePr>
    <w:tblStylePr w:type="firstCol">
      <w:rPr>
        <w:b/>
        <w:bCs/>
      </w:rPr>
    </w:tblStylePr>
    <w:tblStylePr w:type="lastCol">
      <w:rPr>
        <w:b/>
        <w:bCs/>
      </w:r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pPr>
        <w:spacing w:before="0" w:after="0" w:line="240" w:lineRule="auto"/>
      </w:pPr>
      <w:rPr>
        <w:b/>
        <w:bCs/>
        <w:color w:val="FFFFFF" w:themeColor="background1"/>
      </w:rPr>
      <w:tblPr/>
      <w:tcPr>
        <w:shd w:val="clear" w:color="auto" w:fill="414141" w:themeFill="accent4"/>
      </w:tcPr>
    </w:tblStylePr>
    <w:tblStylePr w:type="lastRow">
      <w:pPr>
        <w:spacing w:before="0" w:after="0" w:line="240" w:lineRule="auto"/>
      </w:pPr>
      <w:rPr>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tcBorders>
      </w:tcPr>
    </w:tblStylePr>
    <w:tblStylePr w:type="firstCol">
      <w:rPr>
        <w:b/>
        <w:bCs/>
      </w:rPr>
    </w:tblStylePr>
    <w:tblStylePr w:type="lastCol">
      <w:rPr>
        <w:b/>
        <w:bCs/>
      </w:r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pPr>
        <w:spacing w:before="0" w:after="0" w:line="240" w:lineRule="auto"/>
      </w:pPr>
      <w:rPr>
        <w:b/>
        <w:bCs/>
        <w:color w:val="FFFFFF" w:themeColor="background1"/>
      </w:rPr>
      <w:tblPr/>
      <w:tcPr>
        <w:shd w:val="clear" w:color="auto" w:fill="E4CED0" w:themeFill="accent5"/>
      </w:tcPr>
    </w:tblStylePr>
    <w:tblStylePr w:type="lastRow">
      <w:pPr>
        <w:spacing w:before="0" w:after="0" w:line="240" w:lineRule="auto"/>
      </w:pPr>
      <w:rPr>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tcBorders>
      </w:tcPr>
    </w:tblStylePr>
    <w:tblStylePr w:type="firstCol">
      <w:rPr>
        <w:b/>
        <w:bCs/>
      </w:rPr>
    </w:tblStylePr>
    <w:tblStylePr w:type="lastCol">
      <w:rPr>
        <w:b/>
        <w:bCs/>
      </w:r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1C1C1C" w:themeColor="accent1" w:themeShade="BF"/>
    </w:rPr>
    <w:tblPr>
      <w:tblStyleRowBandSize w:val="1"/>
      <w:tblStyleColBandSize w:val="1"/>
      <w:tblBorders>
        <w:top w:val="single" w:sz="8" w:space="0" w:color="262626" w:themeColor="accent1"/>
        <w:bottom w:val="single" w:sz="8" w:space="0" w:color="262626" w:themeColor="accent1"/>
      </w:tblBorders>
    </w:tblPr>
    <w:tblStylePr w:type="fir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la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left w:val="nil"/>
          <w:right w:val="nil"/>
          <w:insideH w:val="nil"/>
          <w:insideV w:val="nil"/>
        </w:tcBorders>
        <w:shd w:val="clear" w:color="auto" w:fill="C9C9C9"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4B0505" w:themeColor="accent2" w:themeShade="BF"/>
    </w:rPr>
    <w:tblPr>
      <w:tblStyleRowBandSize w:val="1"/>
      <w:tblStyleColBandSize w:val="1"/>
      <w:tblBorders>
        <w:top w:val="single" w:sz="8" w:space="0" w:color="650707" w:themeColor="accent2"/>
        <w:bottom w:val="single" w:sz="8" w:space="0" w:color="650707" w:themeColor="accent2"/>
      </w:tblBorders>
    </w:tblPr>
    <w:tblStylePr w:type="fir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la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left w:val="nil"/>
          <w:right w:val="nil"/>
          <w:insideH w:val="nil"/>
          <w:insideV w:val="nil"/>
        </w:tcBorders>
        <w:shd w:val="clear" w:color="auto" w:fill="F8A2A2"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AAAAAA" w:themeColor="accent3" w:themeShade="BF"/>
    </w:rPr>
    <w:tblPr>
      <w:tblStyleRowBandSize w:val="1"/>
      <w:tblStyleColBandSize w:val="1"/>
      <w:tblBorders>
        <w:top w:val="single" w:sz="8" w:space="0" w:color="E3E3E3" w:themeColor="accent3"/>
        <w:bottom w:val="single" w:sz="8" w:space="0" w:color="E3E3E3" w:themeColor="accent3"/>
      </w:tblBorders>
    </w:tblPr>
    <w:tblStylePr w:type="fir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la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left w:val="nil"/>
          <w:right w:val="nil"/>
          <w:insideH w:val="nil"/>
          <w:insideV w:val="nil"/>
        </w:tcBorders>
        <w:shd w:val="clear" w:color="auto" w:fill="F8F8F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303030" w:themeColor="accent4" w:themeShade="BF"/>
    </w:rPr>
    <w:tblPr>
      <w:tblStyleRowBandSize w:val="1"/>
      <w:tblStyleColBandSize w:val="1"/>
      <w:tblBorders>
        <w:top w:val="single" w:sz="8" w:space="0" w:color="414141" w:themeColor="accent4"/>
        <w:bottom w:val="single" w:sz="8" w:space="0" w:color="414141" w:themeColor="accent4"/>
      </w:tblBorders>
    </w:tblPr>
    <w:tblStylePr w:type="fir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la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left w:val="nil"/>
          <w:right w:val="nil"/>
          <w:insideH w:val="nil"/>
          <w:insideV w:val="nil"/>
        </w:tcBorders>
        <w:shd w:val="clear" w:color="auto" w:fill="D0D0D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D878C" w:themeColor="accent5" w:themeShade="BF"/>
    </w:rPr>
    <w:tblPr>
      <w:tblStyleRowBandSize w:val="1"/>
      <w:tblStyleColBandSize w:val="1"/>
      <w:tblBorders>
        <w:top w:val="single" w:sz="8" w:space="0" w:color="E4CED0" w:themeColor="accent5"/>
        <w:bottom w:val="single" w:sz="8" w:space="0" w:color="E4CED0" w:themeColor="accent5"/>
      </w:tblBorders>
    </w:tblPr>
    <w:tblStylePr w:type="fir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la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left w:val="nil"/>
          <w:right w:val="nil"/>
          <w:insideH w:val="nil"/>
          <w:insideV w:val="nil"/>
        </w:tcBorders>
        <w:shd w:val="clear" w:color="auto" w:fill="F8F2F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aliases w:val="References,Bullet Points,Liste Paragraf,GIZ List Paragraph,Liststycke SKL,En tête 1,PDP DOCUMENT SUBTITLE,Normal bullet 2,Bullet list,Table of contents numbered,Foot note,Listenabsatz1,Indent Paragraph,Lettre d'introduction,PROVERE 1,6,L"/>
    <w:basedOn w:val="Normal"/>
    <w:link w:val="ListParagraphChar"/>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C7C7C" w:themeColor="accent1" w:themeTint="99"/>
        </w:tcBorders>
      </w:tcPr>
    </w:tblStylePr>
    <w:tblStylePr w:type="lastRow">
      <w:rPr>
        <w:b/>
        <w:bCs/>
      </w:rPr>
      <w:tblPr/>
      <w:tcPr>
        <w:tcBorders>
          <w:top w:val="sing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F1D1D" w:themeColor="accent2" w:themeTint="99"/>
        </w:tcBorders>
      </w:tcPr>
    </w:tblStylePr>
    <w:tblStylePr w:type="lastRow">
      <w:rPr>
        <w:b/>
        <w:bCs/>
      </w:rPr>
      <w:tblPr/>
      <w:tcPr>
        <w:tcBorders>
          <w:top w:val="sing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EEE" w:themeColor="accent3" w:themeTint="99"/>
        </w:tcBorders>
      </w:tcPr>
    </w:tblStylePr>
    <w:tblStylePr w:type="lastRow">
      <w:rPr>
        <w:b/>
        <w:bCs/>
      </w:rPr>
      <w:tblPr/>
      <w:tcPr>
        <w:tcBorders>
          <w:top w:val="sing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8D8D" w:themeColor="accent4" w:themeTint="99"/>
        </w:tcBorders>
      </w:tcPr>
    </w:tblStylePr>
    <w:tblStylePr w:type="lastRow">
      <w:rPr>
        <w:b/>
        <w:bCs/>
      </w:rPr>
      <w:tblPr/>
      <w:tcPr>
        <w:tcBorders>
          <w:top w:val="sing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1E2" w:themeColor="accent5" w:themeTint="99"/>
        </w:tcBorders>
      </w:tcPr>
    </w:tblStylePr>
    <w:tblStylePr w:type="lastRow">
      <w:rPr>
        <w:b/>
        <w:bCs/>
      </w:rPr>
      <w:tblPr/>
      <w:tcPr>
        <w:tcBorders>
          <w:top w:val="sing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C7C7C" w:themeColor="accent1" w:themeTint="99"/>
        <w:bottom w:val="single" w:sz="4" w:space="0" w:color="7C7C7C" w:themeColor="accent1" w:themeTint="99"/>
        <w:insideH w:val="single" w:sz="4" w:space="0" w:color="7C7C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EF1D1D" w:themeColor="accent2" w:themeTint="99"/>
        <w:bottom w:val="single" w:sz="4" w:space="0" w:color="EF1D1D" w:themeColor="accent2" w:themeTint="99"/>
        <w:insideH w:val="single" w:sz="4" w:space="0" w:color="EF1D1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EEEEE" w:themeColor="accent3" w:themeTint="99"/>
        <w:bottom w:val="single" w:sz="4" w:space="0" w:color="EEEEEE" w:themeColor="accent3" w:themeTint="99"/>
        <w:insideH w:val="single" w:sz="4" w:space="0" w:color="EEEE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8D8D" w:themeColor="accent4" w:themeTint="99"/>
        <w:bottom w:val="single" w:sz="4" w:space="0" w:color="8D8D8D" w:themeColor="accent4" w:themeTint="99"/>
        <w:insideH w:val="single" w:sz="4" w:space="0" w:color="8D8D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EEE1E2" w:themeColor="accent5" w:themeTint="99"/>
        <w:bottom w:val="single" w:sz="4" w:space="0" w:color="EEE1E2" w:themeColor="accent5" w:themeTint="99"/>
        <w:insideH w:val="single" w:sz="4" w:space="0" w:color="EE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262626" w:themeColor="accent1"/>
        <w:left w:val="single" w:sz="4" w:space="0" w:color="262626" w:themeColor="accent1"/>
        <w:bottom w:val="single" w:sz="4" w:space="0" w:color="262626" w:themeColor="accent1"/>
        <w:right w:val="single" w:sz="4" w:space="0" w:color="262626" w:themeColor="accent1"/>
      </w:tblBorders>
    </w:tblPr>
    <w:tblStylePr w:type="firstRow">
      <w:rPr>
        <w:b/>
        <w:bCs/>
        <w:color w:val="FFFFFF" w:themeColor="background1"/>
      </w:rPr>
      <w:tblPr/>
      <w:tcPr>
        <w:shd w:val="clear" w:color="auto" w:fill="262626" w:themeFill="accent1"/>
      </w:tcPr>
    </w:tblStylePr>
    <w:tblStylePr w:type="lastRow">
      <w:rPr>
        <w:b/>
        <w:bCs/>
      </w:rPr>
      <w:tblPr/>
      <w:tcPr>
        <w:tcBorders>
          <w:top w:val="double" w:sz="4" w:space="0" w:color="2626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accent1"/>
          <w:right w:val="single" w:sz="4" w:space="0" w:color="262626" w:themeColor="accent1"/>
        </w:tcBorders>
      </w:tcPr>
    </w:tblStylePr>
    <w:tblStylePr w:type="band1Horz">
      <w:tblPr/>
      <w:tcPr>
        <w:tcBorders>
          <w:top w:val="single" w:sz="4" w:space="0" w:color="262626" w:themeColor="accent1"/>
          <w:bottom w:val="single" w:sz="4" w:space="0" w:color="2626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accent1"/>
          <w:left w:val="nil"/>
        </w:tcBorders>
      </w:tcPr>
    </w:tblStylePr>
    <w:tblStylePr w:type="swCell">
      <w:tblPr/>
      <w:tcPr>
        <w:tcBorders>
          <w:top w:val="double" w:sz="4" w:space="0" w:color="262626"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50707" w:themeColor="accent2"/>
        <w:left w:val="single" w:sz="4" w:space="0" w:color="650707" w:themeColor="accent2"/>
        <w:bottom w:val="single" w:sz="4" w:space="0" w:color="650707" w:themeColor="accent2"/>
        <w:right w:val="single" w:sz="4" w:space="0" w:color="650707" w:themeColor="accent2"/>
      </w:tblBorders>
    </w:tblPr>
    <w:tblStylePr w:type="firstRow">
      <w:rPr>
        <w:b/>
        <w:bCs/>
        <w:color w:val="FFFFFF" w:themeColor="background1"/>
      </w:rPr>
      <w:tblPr/>
      <w:tcPr>
        <w:shd w:val="clear" w:color="auto" w:fill="650707" w:themeFill="accent2"/>
      </w:tcPr>
    </w:tblStylePr>
    <w:tblStylePr w:type="lastRow">
      <w:rPr>
        <w:b/>
        <w:bCs/>
      </w:rPr>
      <w:tblPr/>
      <w:tcPr>
        <w:tcBorders>
          <w:top w:val="double" w:sz="4" w:space="0" w:color="65070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0707" w:themeColor="accent2"/>
          <w:right w:val="single" w:sz="4" w:space="0" w:color="650707" w:themeColor="accent2"/>
        </w:tcBorders>
      </w:tcPr>
    </w:tblStylePr>
    <w:tblStylePr w:type="band1Horz">
      <w:tblPr/>
      <w:tcPr>
        <w:tcBorders>
          <w:top w:val="single" w:sz="4" w:space="0" w:color="650707" w:themeColor="accent2"/>
          <w:bottom w:val="single" w:sz="4" w:space="0" w:color="65070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0707" w:themeColor="accent2"/>
          <w:left w:val="nil"/>
        </w:tcBorders>
      </w:tcPr>
    </w:tblStylePr>
    <w:tblStylePr w:type="swCell">
      <w:tblPr/>
      <w:tcPr>
        <w:tcBorders>
          <w:top w:val="double" w:sz="4" w:space="0" w:color="650707"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E3E3E3" w:themeColor="accent3"/>
        <w:left w:val="single" w:sz="4" w:space="0" w:color="E3E3E3" w:themeColor="accent3"/>
        <w:bottom w:val="single" w:sz="4" w:space="0" w:color="E3E3E3" w:themeColor="accent3"/>
        <w:right w:val="single" w:sz="4" w:space="0" w:color="E3E3E3" w:themeColor="accent3"/>
      </w:tblBorders>
    </w:tblPr>
    <w:tblStylePr w:type="firstRow">
      <w:rPr>
        <w:b/>
        <w:bCs/>
        <w:color w:val="FFFFFF" w:themeColor="background1"/>
      </w:rPr>
      <w:tblPr/>
      <w:tcPr>
        <w:shd w:val="clear" w:color="auto" w:fill="E3E3E3" w:themeFill="accent3"/>
      </w:tcPr>
    </w:tblStylePr>
    <w:tblStylePr w:type="lastRow">
      <w:rPr>
        <w:b/>
        <w:bCs/>
      </w:rPr>
      <w:tblPr/>
      <w:tcPr>
        <w:tcBorders>
          <w:top w:val="double" w:sz="4" w:space="0" w:color="E3E3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3E3" w:themeColor="accent3"/>
          <w:right w:val="single" w:sz="4" w:space="0" w:color="E3E3E3" w:themeColor="accent3"/>
        </w:tcBorders>
      </w:tcPr>
    </w:tblStylePr>
    <w:tblStylePr w:type="band1Horz">
      <w:tblPr/>
      <w:tcPr>
        <w:tcBorders>
          <w:top w:val="single" w:sz="4" w:space="0" w:color="E3E3E3" w:themeColor="accent3"/>
          <w:bottom w:val="single" w:sz="4" w:space="0" w:color="E3E3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3E3" w:themeColor="accent3"/>
          <w:left w:val="nil"/>
        </w:tcBorders>
      </w:tcPr>
    </w:tblStylePr>
    <w:tblStylePr w:type="swCell">
      <w:tblPr/>
      <w:tcPr>
        <w:tcBorders>
          <w:top w:val="double" w:sz="4" w:space="0" w:color="E3E3E3"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14141" w:themeColor="accent4"/>
        <w:left w:val="single" w:sz="4" w:space="0" w:color="414141" w:themeColor="accent4"/>
        <w:bottom w:val="single" w:sz="4" w:space="0" w:color="414141" w:themeColor="accent4"/>
        <w:right w:val="single" w:sz="4" w:space="0" w:color="414141" w:themeColor="accent4"/>
      </w:tblBorders>
    </w:tblPr>
    <w:tblStylePr w:type="firstRow">
      <w:rPr>
        <w:b/>
        <w:bCs/>
        <w:color w:val="FFFFFF" w:themeColor="background1"/>
      </w:rPr>
      <w:tblPr/>
      <w:tcPr>
        <w:shd w:val="clear" w:color="auto" w:fill="414141" w:themeFill="accent4"/>
      </w:tcPr>
    </w:tblStylePr>
    <w:tblStylePr w:type="lastRow">
      <w:rPr>
        <w:b/>
        <w:bCs/>
      </w:rPr>
      <w:tblPr/>
      <w:tcPr>
        <w:tcBorders>
          <w:top w:val="double" w:sz="4" w:space="0" w:color="4141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141" w:themeColor="accent4"/>
          <w:right w:val="single" w:sz="4" w:space="0" w:color="414141" w:themeColor="accent4"/>
        </w:tcBorders>
      </w:tcPr>
    </w:tblStylePr>
    <w:tblStylePr w:type="band1Horz">
      <w:tblPr/>
      <w:tcPr>
        <w:tcBorders>
          <w:top w:val="single" w:sz="4" w:space="0" w:color="414141" w:themeColor="accent4"/>
          <w:bottom w:val="single" w:sz="4" w:space="0" w:color="4141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141" w:themeColor="accent4"/>
          <w:left w:val="nil"/>
        </w:tcBorders>
      </w:tcPr>
    </w:tblStylePr>
    <w:tblStylePr w:type="swCell">
      <w:tblPr/>
      <w:tcPr>
        <w:tcBorders>
          <w:top w:val="double" w:sz="4" w:space="0" w:color="414141"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E4CED0" w:themeColor="accent5"/>
        <w:left w:val="single" w:sz="4" w:space="0" w:color="E4CED0" w:themeColor="accent5"/>
        <w:bottom w:val="single" w:sz="4" w:space="0" w:color="E4CED0" w:themeColor="accent5"/>
        <w:right w:val="single" w:sz="4" w:space="0" w:color="E4CED0" w:themeColor="accent5"/>
      </w:tblBorders>
    </w:tblPr>
    <w:tblStylePr w:type="firstRow">
      <w:rPr>
        <w:b/>
        <w:bCs/>
        <w:color w:val="FFFFFF" w:themeColor="background1"/>
      </w:rPr>
      <w:tblPr/>
      <w:tcPr>
        <w:shd w:val="clear" w:color="auto" w:fill="E4CED0" w:themeFill="accent5"/>
      </w:tcPr>
    </w:tblStylePr>
    <w:tblStylePr w:type="lastRow">
      <w:rPr>
        <w:b/>
        <w:bCs/>
      </w:rPr>
      <w:tblPr/>
      <w:tcPr>
        <w:tcBorders>
          <w:top w:val="double" w:sz="4" w:space="0" w:color="E4CE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CED0" w:themeColor="accent5"/>
          <w:right w:val="single" w:sz="4" w:space="0" w:color="E4CED0" w:themeColor="accent5"/>
        </w:tcBorders>
      </w:tcPr>
    </w:tblStylePr>
    <w:tblStylePr w:type="band1Horz">
      <w:tblPr/>
      <w:tcPr>
        <w:tcBorders>
          <w:top w:val="single" w:sz="4" w:space="0" w:color="E4CED0" w:themeColor="accent5"/>
          <w:bottom w:val="single" w:sz="4" w:space="0" w:color="E4CE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CED0" w:themeColor="accent5"/>
          <w:left w:val="nil"/>
        </w:tcBorders>
      </w:tcPr>
    </w:tblStylePr>
    <w:tblStylePr w:type="swCell">
      <w:tblPr/>
      <w:tcPr>
        <w:tcBorders>
          <w:top w:val="double" w:sz="4" w:space="0" w:color="E4CED0"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tcBorders>
        <w:shd w:val="clear" w:color="auto" w:fill="262626" w:themeFill="accent1"/>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tcBorders>
        <w:shd w:val="clear" w:color="auto" w:fill="650707" w:themeFill="accent2"/>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tcBorders>
        <w:shd w:val="clear" w:color="auto" w:fill="E3E3E3" w:themeFill="accent3"/>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tcBorders>
        <w:shd w:val="clear" w:color="auto" w:fill="414141" w:themeFill="accent4"/>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tcBorders>
        <w:shd w:val="clear" w:color="auto" w:fill="E4CED0" w:themeFill="accent5"/>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262626" w:themeColor="accent1"/>
        <w:left w:val="single" w:sz="24" w:space="0" w:color="262626" w:themeColor="accent1"/>
        <w:bottom w:val="single" w:sz="24" w:space="0" w:color="262626" w:themeColor="accent1"/>
        <w:right w:val="single" w:sz="24" w:space="0" w:color="262626" w:themeColor="accent1"/>
      </w:tblBorders>
    </w:tblPr>
    <w:tcPr>
      <w:shd w:val="clear" w:color="auto" w:fill="26262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50707" w:themeColor="accent2"/>
        <w:left w:val="single" w:sz="24" w:space="0" w:color="650707" w:themeColor="accent2"/>
        <w:bottom w:val="single" w:sz="24" w:space="0" w:color="650707" w:themeColor="accent2"/>
        <w:right w:val="single" w:sz="24" w:space="0" w:color="650707" w:themeColor="accent2"/>
      </w:tblBorders>
    </w:tblPr>
    <w:tcPr>
      <w:shd w:val="clear" w:color="auto" w:fill="65070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E3E3E3" w:themeColor="accent3"/>
        <w:left w:val="single" w:sz="24" w:space="0" w:color="E3E3E3" w:themeColor="accent3"/>
        <w:bottom w:val="single" w:sz="24" w:space="0" w:color="E3E3E3" w:themeColor="accent3"/>
        <w:right w:val="single" w:sz="24" w:space="0" w:color="E3E3E3" w:themeColor="accent3"/>
      </w:tblBorders>
    </w:tblPr>
    <w:tcPr>
      <w:shd w:val="clear" w:color="auto" w:fill="E3E3E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14141" w:themeColor="accent4"/>
        <w:left w:val="single" w:sz="24" w:space="0" w:color="414141" w:themeColor="accent4"/>
        <w:bottom w:val="single" w:sz="24" w:space="0" w:color="414141" w:themeColor="accent4"/>
        <w:right w:val="single" w:sz="24" w:space="0" w:color="414141" w:themeColor="accent4"/>
      </w:tblBorders>
    </w:tblPr>
    <w:tcPr>
      <w:shd w:val="clear" w:color="auto" w:fill="4141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E4CED0" w:themeColor="accent5"/>
        <w:left w:val="single" w:sz="24" w:space="0" w:color="E4CED0" w:themeColor="accent5"/>
        <w:bottom w:val="single" w:sz="24" w:space="0" w:color="E4CED0" w:themeColor="accent5"/>
        <w:right w:val="single" w:sz="24" w:space="0" w:color="E4CED0" w:themeColor="accent5"/>
      </w:tblBorders>
    </w:tblPr>
    <w:tcPr>
      <w:shd w:val="clear" w:color="auto" w:fill="E4CE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262626" w:themeColor="accent1"/>
        <w:bottom w:val="single" w:sz="4" w:space="0" w:color="262626" w:themeColor="accent1"/>
      </w:tblBorders>
    </w:tblPr>
    <w:tblStylePr w:type="firstRow">
      <w:rPr>
        <w:b/>
        <w:bCs/>
      </w:rPr>
      <w:tblPr/>
      <w:tcPr>
        <w:tcBorders>
          <w:bottom w:val="single" w:sz="4" w:space="0" w:color="262626" w:themeColor="accent1"/>
        </w:tcBorders>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650707" w:themeColor="accent2"/>
        <w:bottom w:val="single" w:sz="4" w:space="0" w:color="650707" w:themeColor="accent2"/>
      </w:tblBorders>
    </w:tblPr>
    <w:tblStylePr w:type="firstRow">
      <w:rPr>
        <w:b/>
        <w:bCs/>
      </w:rPr>
      <w:tblPr/>
      <w:tcPr>
        <w:tcBorders>
          <w:bottom w:val="single" w:sz="4" w:space="0" w:color="650707" w:themeColor="accent2"/>
        </w:tcBorders>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3E3E3" w:themeColor="accent3"/>
        <w:bottom w:val="single" w:sz="4" w:space="0" w:color="E3E3E3" w:themeColor="accent3"/>
      </w:tblBorders>
    </w:tblPr>
    <w:tblStylePr w:type="firstRow">
      <w:rPr>
        <w:b/>
        <w:bCs/>
      </w:rPr>
      <w:tblPr/>
      <w:tcPr>
        <w:tcBorders>
          <w:bottom w:val="single" w:sz="4" w:space="0" w:color="E3E3E3" w:themeColor="accent3"/>
        </w:tcBorders>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414141" w:themeColor="accent4"/>
        <w:bottom w:val="single" w:sz="4" w:space="0" w:color="414141" w:themeColor="accent4"/>
      </w:tblBorders>
    </w:tblPr>
    <w:tblStylePr w:type="firstRow">
      <w:rPr>
        <w:b/>
        <w:bCs/>
      </w:rPr>
      <w:tblPr/>
      <w:tcPr>
        <w:tcBorders>
          <w:bottom w:val="single" w:sz="4" w:space="0" w:color="414141" w:themeColor="accent4"/>
        </w:tcBorders>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4CED0" w:themeColor="accent5"/>
        <w:bottom w:val="single" w:sz="4" w:space="0" w:color="E4CED0" w:themeColor="accent5"/>
      </w:tblBorders>
    </w:tblPr>
    <w:tblStylePr w:type="firstRow">
      <w:rPr>
        <w:b/>
        <w:bCs/>
      </w:rPr>
      <w:tblPr/>
      <w:tcPr>
        <w:tcBorders>
          <w:bottom w:val="single" w:sz="4" w:space="0" w:color="E4CED0" w:themeColor="accent5"/>
        </w:tcBorders>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1C1C1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accent1"/>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4B050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070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070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070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0707" w:themeColor="accent2"/>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AAAAA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3E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3E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3E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3E3" w:themeColor="accent3"/>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3030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1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1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1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141" w:themeColor="accent4"/>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D878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CE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CE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CE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CED0" w:themeColor="accent5"/>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insideV w:val="single" w:sz="8" w:space="0" w:color="5C5C5C" w:themeColor="accent1" w:themeTint="BF"/>
      </w:tblBorders>
    </w:tblPr>
    <w:tcPr>
      <w:shd w:val="clear" w:color="auto" w:fill="C9C9C9" w:themeFill="accent1" w:themeFillTint="3F"/>
    </w:tcPr>
    <w:tblStylePr w:type="firstRow">
      <w:rPr>
        <w:b/>
        <w:bCs/>
      </w:rPr>
    </w:tblStylePr>
    <w:tblStylePr w:type="lastRow">
      <w:rPr>
        <w:b/>
        <w:bCs/>
      </w:rPr>
      <w:tblPr/>
      <w:tcPr>
        <w:tcBorders>
          <w:top w:val="single" w:sz="18" w:space="0" w:color="5C5C5C" w:themeColor="accent1" w:themeTint="BF"/>
        </w:tcBorders>
      </w:tcPr>
    </w:tblStylePr>
    <w:tblStylePr w:type="firstCol">
      <w:rPr>
        <w:b/>
        <w:bCs/>
      </w:rPr>
    </w:tblStylePr>
    <w:tblStylePr w:type="lastCol">
      <w:rPr>
        <w:b/>
        <w:bCs/>
      </w:r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insideV w:val="single" w:sz="8" w:space="0" w:color="C30D0D" w:themeColor="accent2" w:themeTint="BF"/>
      </w:tblBorders>
    </w:tblPr>
    <w:tcPr>
      <w:shd w:val="clear" w:color="auto" w:fill="F8A2A2" w:themeFill="accent2" w:themeFillTint="3F"/>
    </w:tcPr>
    <w:tblStylePr w:type="firstRow">
      <w:rPr>
        <w:b/>
        <w:bCs/>
      </w:rPr>
    </w:tblStylePr>
    <w:tblStylePr w:type="lastRow">
      <w:rPr>
        <w:b/>
        <w:bCs/>
      </w:rPr>
      <w:tblPr/>
      <w:tcPr>
        <w:tcBorders>
          <w:top w:val="single" w:sz="18" w:space="0" w:color="C30D0D" w:themeColor="accent2" w:themeTint="BF"/>
        </w:tcBorders>
      </w:tcPr>
    </w:tblStylePr>
    <w:tblStylePr w:type="firstCol">
      <w:rPr>
        <w:b/>
        <w:bCs/>
      </w:rPr>
    </w:tblStylePr>
    <w:tblStylePr w:type="lastCol">
      <w:rPr>
        <w:b/>
        <w:bCs/>
      </w:r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insideV w:val="single" w:sz="8" w:space="0" w:color="EAEAEA" w:themeColor="accent3" w:themeTint="BF"/>
      </w:tblBorders>
    </w:tblPr>
    <w:tcPr>
      <w:shd w:val="clear" w:color="auto" w:fill="F8F8F8" w:themeFill="accent3" w:themeFillTint="3F"/>
    </w:tcPr>
    <w:tblStylePr w:type="firstRow">
      <w:rPr>
        <w:b/>
        <w:bCs/>
      </w:rPr>
    </w:tblStylePr>
    <w:tblStylePr w:type="lastRow">
      <w:rPr>
        <w:b/>
        <w:bCs/>
      </w:rPr>
      <w:tblPr/>
      <w:tcPr>
        <w:tcBorders>
          <w:top w:val="single" w:sz="18" w:space="0" w:color="EAEAEA" w:themeColor="accent3" w:themeTint="BF"/>
        </w:tcBorders>
      </w:tcPr>
    </w:tblStylePr>
    <w:tblStylePr w:type="firstCol">
      <w:rPr>
        <w:b/>
        <w:bCs/>
      </w:rPr>
    </w:tblStylePr>
    <w:tblStylePr w:type="lastCol">
      <w:rPr>
        <w:b/>
        <w:bCs/>
      </w:r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insideV w:val="single" w:sz="8" w:space="0" w:color="707070" w:themeColor="accent4" w:themeTint="BF"/>
      </w:tblBorders>
    </w:tblPr>
    <w:tcPr>
      <w:shd w:val="clear" w:color="auto" w:fill="D0D0D0" w:themeFill="accent4" w:themeFillTint="3F"/>
    </w:tcPr>
    <w:tblStylePr w:type="firstRow">
      <w:rPr>
        <w:b/>
        <w:bCs/>
      </w:rPr>
    </w:tblStylePr>
    <w:tblStylePr w:type="lastRow">
      <w:rPr>
        <w:b/>
        <w:bCs/>
      </w:rPr>
      <w:tblPr/>
      <w:tcPr>
        <w:tcBorders>
          <w:top w:val="single" w:sz="18" w:space="0" w:color="707070" w:themeColor="accent4" w:themeTint="BF"/>
        </w:tcBorders>
      </w:tcPr>
    </w:tblStylePr>
    <w:tblStylePr w:type="firstCol">
      <w:rPr>
        <w:b/>
        <w:bCs/>
      </w:rPr>
    </w:tblStylePr>
    <w:tblStylePr w:type="lastCol">
      <w:rPr>
        <w:b/>
        <w:bCs/>
      </w:r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insideV w:val="single" w:sz="8" w:space="0" w:color="EADADB" w:themeColor="accent5" w:themeTint="BF"/>
      </w:tblBorders>
    </w:tblPr>
    <w:tcPr>
      <w:shd w:val="clear" w:color="auto" w:fill="F8F2F3" w:themeFill="accent5" w:themeFillTint="3F"/>
    </w:tcPr>
    <w:tblStylePr w:type="firstRow">
      <w:rPr>
        <w:b/>
        <w:bCs/>
      </w:rPr>
    </w:tblStylePr>
    <w:tblStylePr w:type="lastRow">
      <w:rPr>
        <w:b/>
        <w:bCs/>
      </w:rPr>
      <w:tblPr/>
      <w:tcPr>
        <w:tcBorders>
          <w:top w:val="single" w:sz="18" w:space="0" w:color="EADADB" w:themeColor="accent5" w:themeTint="BF"/>
        </w:tcBorders>
      </w:tcPr>
    </w:tblStylePr>
    <w:tblStylePr w:type="firstCol">
      <w:rPr>
        <w:b/>
        <w:bCs/>
      </w:rPr>
    </w:tblStylePr>
    <w:tblStylePr w:type="lastCol">
      <w:rPr>
        <w:b/>
        <w:bCs/>
      </w:r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cPr>
      <w:shd w:val="clear" w:color="auto" w:fill="C9C9C9" w:themeFill="accent1" w:themeFillTint="3F"/>
    </w:tcPr>
    <w:tblStylePr w:type="firstRow">
      <w:rPr>
        <w:b/>
        <w:bCs/>
        <w:color w:val="000000" w:themeColor="text1"/>
      </w:rPr>
      <w:tblPr/>
      <w:tcPr>
        <w:shd w:val="clear" w:color="auto" w:fill="E9E9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3D3" w:themeFill="accent1" w:themeFillTint="33"/>
      </w:tcPr>
    </w:tblStylePr>
    <w:tblStylePr w:type="band1Vert">
      <w:tblPr/>
      <w:tcPr>
        <w:shd w:val="clear" w:color="auto" w:fill="929292" w:themeFill="accent1" w:themeFillTint="7F"/>
      </w:tcPr>
    </w:tblStylePr>
    <w:tblStylePr w:type="band1Horz">
      <w:tblPr/>
      <w:tcPr>
        <w:tcBorders>
          <w:insideH w:val="single" w:sz="6" w:space="0" w:color="262626" w:themeColor="accent1"/>
          <w:insideV w:val="single" w:sz="6" w:space="0" w:color="262626" w:themeColor="accent1"/>
        </w:tcBorders>
        <w:shd w:val="clear" w:color="auto" w:fill="92929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cPr>
      <w:shd w:val="clear" w:color="auto" w:fill="F8A2A2" w:themeFill="accent2" w:themeFillTint="3F"/>
    </w:tcPr>
    <w:tblStylePr w:type="firstRow">
      <w:rPr>
        <w:b/>
        <w:bCs/>
        <w:color w:val="000000" w:themeColor="text1"/>
      </w:rPr>
      <w:tblPr/>
      <w:tcPr>
        <w:shd w:val="clear" w:color="auto" w:fill="FCD9D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3B3" w:themeFill="accent2" w:themeFillTint="33"/>
      </w:tcPr>
    </w:tblStylePr>
    <w:tblStylePr w:type="band1Vert">
      <w:tblPr/>
      <w:tcPr>
        <w:shd w:val="clear" w:color="auto" w:fill="F24343" w:themeFill="accent2" w:themeFillTint="7F"/>
      </w:tcPr>
    </w:tblStylePr>
    <w:tblStylePr w:type="band1Horz">
      <w:tblPr/>
      <w:tcPr>
        <w:tcBorders>
          <w:insideH w:val="single" w:sz="6" w:space="0" w:color="650707" w:themeColor="accent2"/>
          <w:insideV w:val="single" w:sz="6" w:space="0" w:color="650707" w:themeColor="accent2"/>
        </w:tcBorders>
        <w:shd w:val="clear" w:color="auto" w:fill="F2434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cPr>
      <w:shd w:val="clear" w:color="auto" w:fill="F8F8F8" w:themeFill="accent3" w:themeFillTint="3F"/>
    </w:tcPr>
    <w:tblStylePr w:type="firstRow">
      <w:rPr>
        <w:b/>
        <w:bCs/>
        <w:color w:val="000000" w:themeColor="text1"/>
      </w:rPr>
      <w:tblPr/>
      <w:tcPr>
        <w:shd w:val="clear" w:color="auto" w:fill="FC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9" w:themeFill="accent3" w:themeFillTint="33"/>
      </w:tcPr>
    </w:tblStylePr>
    <w:tblStylePr w:type="band1Vert">
      <w:tblPr/>
      <w:tcPr>
        <w:shd w:val="clear" w:color="auto" w:fill="F1F1F1" w:themeFill="accent3" w:themeFillTint="7F"/>
      </w:tcPr>
    </w:tblStylePr>
    <w:tblStylePr w:type="band1Horz">
      <w:tblPr/>
      <w:tcPr>
        <w:tcBorders>
          <w:insideH w:val="single" w:sz="6" w:space="0" w:color="E3E3E3" w:themeColor="accent3"/>
          <w:insideV w:val="single" w:sz="6" w:space="0" w:color="E3E3E3" w:themeColor="accent3"/>
        </w:tcBorders>
        <w:shd w:val="clear" w:color="auto" w:fill="F1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cPr>
      <w:shd w:val="clear" w:color="auto" w:fill="D0D0D0" w:themeFill="accent4" w:themeFillTint="3F"/>
    </w:tcPr>
    <w:tblStylePr w:type="firstRow">
      <w:rPr>
        <w:b/>
        <w:bCs/>
        <w:color w:val="000000" w:themeColor="text1"/>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9D9" w:themeFill="accent4" w:themeFillTint="33"/>
      </w:tcPr>
    </w:tblStylePr>
    <w:tblStylePr w:type="band1Vert">
      <w:tblPr/>
      <w:tcPr>
        <w:shd w:val="clear" w:color="auto" w:fill="A0A0A0" w:themeFill="accent4" w:themeFillTint="7F"/>
      </w:tcPr>
    </w:tblStylePr>
    <w:tblStylePr w:type="band1Horz">
      <w:tblPr/>
      <w:tcPr>
        <w:tcBorders>
          <w:insideH w:val="single" w:sz="6" w:space="0" w:color="414141" w:themeColor="accent4"/>
          <w:insideV w:val="single" w:sz="6" w:space="0" w:color="414141" w:themeColor="accent4"/>
        </w:tcBorders>
        <w:shd w:val="clear" w:color="auto" w:fill="A0A0A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cPr>
      <w:shd w:val="clear" w:color="auto" w:fill="F8F2F3" w:themeFill="accent5" w:themeFillTint="3F"/>
    </w:tcPr>
    <w:tblStylePr w:type="firstRow">
      <w:rPr>
        <w:b/>
        <w:bCs/>
        <w:color w:val="000000" w:themeColor="text1"/>
      </w:rPr>
      <w:tblPr/>
      <w:tcPr>
        <w:shd w:val="clear" w:color="auto" w:fill="FC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5F5" w:themeFill="accent5" w:themeFillTint="33"/>
      </w:tcPr>
    </w:tblStylePr>
    <w:tblStylePr w:type="band1Vert">
      <w:tblPr/>
      <w:tcPr>
        <w:shd w:val="clear" w:color="auto" w:fill="F1E6E7" w:themeFill="accent5" w:themeFillTint="7F"/>
      </w:tcPr>
    </w:tblStylePr>
    <w:tblStylePr w:type="band1Horz">
      <w:tblPr/>
      <w:tcPr>
        <w:tcBorders>
          <w:insideH w:val="single" w:sz="6" w:space="0" w:color="E4CED0" w:themeColor="accent5"/>
          <w:insideV w:val="single" w:sz="6" w:space="0" w:color="E4CED0" w:themeColor="accent5"/>
        </w:tcBorders>
        <w:shd w:val="clear" w:color="auto" w:fill="F1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A2A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070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070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434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4343"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3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3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1F1"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0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1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1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A0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A0A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CE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CE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6E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62626" w:themeColor="accent1"/>
        <w:bottom w:val="single" w:sz="8" w:space="0" w:color="262626" w:themeColor="accent1"/>
      </w:tblBorders>
    </w:tblPr>
    <w:tblStylePr w:type="firstRow">
      <w:rPr>
        <w:rFonts w:asciiTheme="majorHAnsi" w:eastAsiaTheme="majorEastAsia" w:hAnsiTheme="majorHAnsi" w:cstheme="majorBidi"/>
      </w:rPr>
      <w:tblPr/>
      <w:tcPr>
        <w:tcBorders>
          <w:top w:val="nil"/>
          <w:bottom w:val="single" w:sz="8" w:space="0" w:color="262626" w:themeColor="accent1"/>
        </w:tcBorders>
      </w:tcPr>
    </w:tblStylePr>
    <w:tblStylePr w:type="lastRow">
      <w:rPr>
        <w:b/>
        <w:bCs/>
        <w:color w:val="000000" w:themeColor="text2"/>
      </w:rPr>
      <w:tblPr/>
      <w:tcPr>
        <w:tcBorders>
          <w:top w:val="single" w:sz="8" w:space="0" w:color="262626" w:themeColor="accent1"/>
          <w:bottom w:val="single" w:sz="8" w:space="0" w:color="262626" w:themeColor="accent1"/>
        </w:tcBorders>
      </w:tcPr>
    </w:tblStylePr>
    <w:tblStylePr w:type="firstCol">
      <w:rPr>
        <w:b/>
        <w:bCs/>
      </w:rPr>
    </w:tblStylePr>
    <w:tblStylePr w:type="lastCol">
      <w:rPr>
        <w:b/>
        <w:bCs/>
      </w:rPr>
      <w:tblPr/>
      <w:tcPr>
        <w:tcBorders>
          <w:top w:val="single" w:sz="8" w:space="0" w:color="262626" w:themeColor="accent1"/>
          <w:bottom w:val="single" w:sz="8" w:space="0" w:color="262626" w:themeColor="accent1"/>
        </w:tcBorders>
      </w:tcPr>
    </w:tblStylePr>
    <w:tblStylePr w:type="band1Vert">
      <w:tblPr/>
      <w:tcPr>
        <w:shd w:val="clear" w:color="auto" w:fill="C9C9C9" w:themeFill="accent1" w:themeFillTint="3F"/>
      </w:tcPr>
    </w:tblStylePr>
    <w:tblStylePr w:type="band1Horz">
      <w:tblPr/>
      <w:tcPr>
        <w:shd w:val="clear" w:color="auto" w:fill="C9C9C9"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50707" w:themeColor="accent2"/>
        <w:bottom w:val="single" w:sz="8" w:space="0" w:color="650707" w:themeColor="accent2"/>
      </w:tblBorders>
    </w:tblPr>
    <w:tblStylePr w:type="firstRow">
      <w:rPr>
        <w:rFonts w:asciiTheme="majorHAnsi" w:eastAsiaTheme="majorEastAsia" w:hAnsiTheme="majorHAnsi" w:cstheme="majorBidi"/>
      </w:rPr>
      <w:tblPr/>
      <w:tcPr>
        <w:tcBorders>
          <w:top w:val="nil"/>
          <w:bottom w:val="single" w:sz="8" w:space="0" w:color="650707" w:themeColor="accent2"/>
        </w:tcBorders>
      </w:tcPr>
    </w:tblStylePr>
    <w:tblStylePr w:type="lastRow">
      <w:rPr>
        <w:b/>
        <w:bCs/>
        <w:color w:val="000000" w:themeColor="text2"/>
      </w:rPr>
      <w:tblPr/>
      <w:tcPr>
        <w:tcBorders>
          <w:top w:val="single" w:sz="8" w:space="0" w:color="650707" w:themeColor="accent2"/>
          <w:bottom w:val="single" w:sz="8" w:space="0" w:color="650707" w:themeColor="accent2"/>
        </w:tcBorders>
      </w:tcPr>
    </w:tblStylePr>
    <w:tblStylePr w:type="firstCol">
      <w:rPr>
        <w:b/>
        <w:bCs/>
      </w:rPr>
    </w:tblStylePr>
    <w:tblStylePr w:type="lastCol">
      <w:rPr>
        <w:b/>
        <w:bCs/>
      </w:rPr>
      <w:tblPr/>
      <w:tcPr>
        <w:tcBorders>
          <w:top w:val="single" w:sz="8" w:space="0" w:color="650707" w:themeColor="accent2"/>
          <w:bottom w:val="single" w:sz="8" w:space="0" w:color="650707" w:themeColor="accent2"/>
        </w:tcBorders>
      </w:tcPr>
    </w:tblStylePr>
    <w:tblStylePr w:type="band1Vert">
      <w:tblPr/>
      <w:tcPr>
        <w:shd w:val="clear" w:color="auto" w:fill="F8A2A2" w:themeFill="accent2" w:themeFillTint="3F"/>
      </w:tcPr>
    </w:tblStylePr>
    <w:tblStylePr w:type="band1Horz">
      <w:tblPr/>
      <w:tcPr>
        <w:shd w:val="clear" w:color="auto" w:fill="F8A2A2"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3E3E3" w:themeColor="accent3"/>
        <w:bottom w:val="single" w:sz="8" w:space="0" w:color="E3E3E3" w:themeColor="accent3"/>
      </w:tblBorders>
    </w:tblPr>
    <w:tblStylePr w:type="firstRow">
      <w:rPr>
        <w:rFonts w:asciiTheme="majorHAnsi" w:eastAsiaTheme="majorEastAsia" w:hAnsiTheme="majorHAnsi" w:cstheme="majorBidi"/>
      </w:rPr>
      <w:tblPr/>
      <w:tcPr>
        <w:tcBorders>
          <w:top w:val="nil"/>
          <w:bottom w:val="single" w:sz="8" w:space="0" w:color="E3E3E3" w:themeColor="accent3"/>
        </w:tcBorders>
      </w:tcPr>
    </w:tblStylePr>
    <w:tblStylePr w:type="lastRow">
      <w:rPr>
        <w:b/>
        <w:bCs/>
        <w:color w:val="000000" w:themeColor="text2"/>
      </w:rPr>
      <w:tblPr/>
      <w:tcPr>
        <w:tcBorders>
          <w:top w:val="single" w:sz="8" w:space="0" w:color="E3E3E3" w:themeColor="accent3"/>
          <w:bottom w:val="single" w:sz="8" w:space="0" w:color="E3E3E3" w:themeColor="accent3"/>
        </w:tcBorders>
      </w:tcPr>
    </w:tblStylePr>
    <w:tblStylePr w:type="firstCol">
      <w:rPr>
        <w:b/>
        <w:bCs/>
      </w:rPr>
    </w:tblStylePr>
    <w:tblStylePr w:type="lastCol">
      <w:rPr>
        <w:b/>
        <w:bCs/>
      </w:rPr>
      <w:tblPr/>
      <w:tcPr>
        <w:tcBorders>
          <w:top w:val="single" w:sz="8" w:space="0" w:color="E3E3E3" w:themeColor="accent3"/>
          <w:bottom w:val="single" w:sz="8" w:space="0" w:color="E3E3E3" w:themeColor="accent3"/>
        </w:tcBorders>
      </w:tcPr>
    </w:tblStylePr>
    <w:tblStylePr w:type="band1Vert">
      <w:tblPr/>
      <w:tcPr>
        <w:shd w:val="clear" w:color="auto" w:fill="F8F8F8" w:themeFill="accent3" w:themeFillTint="3F"/>
      </w:tcPr>
    </w:tblStylePr>
    <w:tblStylePr w:type="band1Horz">
      <w:tblPr/>
      <w:tcPr>
        <w:shd w:val="clear" w:color="auto" w:fill="F8F8F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14141" w:themeColor="accent4"/>
        <w:bottom w:val="single" w:sz="8" w:space="0" w:color="414141" w:themeColor="accent4"/>
      </w:tblBorders>
    </w:tblPr>
    <w:tblStylePr w:type="firstRow">
      <w:rPr>
        <w:rFonts w:asciiTheme="majorHAnsi" w:eastAsiaTheme="majorEastAsia" w:hAnsiTheme="majorHAnsi" w:cstheme="majorBidi"/>
      </w:rPr>
      <w:tblPr/>
      <w:tcPr>
        <w:tcBorders>
          <w:top w:val="nil"/>
          <w:bottom w:val="single" w:sz="8" w:space="0" w:color="414141" w:themeColor="accent4"/>
        </w:tcBorders>
      </w:tcPr>
    </w:tblStylePr>
    <w:tblStylePr w:type="lastRow">
      <w:rPr>
        <w:b/>
        <w:bCs/>
        <w:color w:val="000000" w:themeColor="text2"/>
      </w:rPr>
      <w:tblPr/>
      <w:tcPr>
        <w:tcBorders>
          <w:top w:val="single" w:sz="8" w:space="0" w:color="414141" w:themeColor="accent4"/>
          <w:bottom w:val="single" w:sz="8" w:space="0" w:color="414141" w:themeColor="accent4"/>
        </w:tcBorders>
      </w:tcPr>
    </w:tblStylePr>
    <w:tblStylePr w:type="firstCol">
      <w:rPr>
        <w:b/>
        <w:bCs/>
      </w:rPr>
    </w:tblStylePr>
    <w:tblStylePr w:type="lastCol">
      <w:rPr>
        <w:b/>
        <w:bCs/>
      </w:rPr>
      <w:tblPr/>
      <w:tcPr>
        <w:tcBorders>
          <w:top w:val="single" w:sz="8" w:space="0" w:color="414141" w:themeColor="accent4"/>
          <w:bottom w:val="single" w:sz="8" w:space="0" w:color="414141" w:themeColor="accent4"/>
        </w:tcBorders>
      </w:tcPr>
    </w:tblStylePr>
    <w:tblStylePr w:type="band1Vert">
      <w:tblPr/>
      <w:tcPr>
        <w:shd w:val="clear" w:color="auto" w:fill="D0D0D0" w:themeFill="accent4" w:themeFillTint="3F"/>
      </w:tcPr>
    </w:tblStylePr>
    <w:tblStylePr w:type="band1Horz">
      <w:tblPr/>
      <w:tcPr>
        <w:shd w:val="clear" w:color="auto" w:fill="D0D0D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4CED0" w:themeColor="accent5"/>
        <w:bottom w:val="single" w:sz="8" w:space="0" w:color="E4CED0" w:themeColor="accent5"/>
      </w:tblBorders>
    </w:tblPr>
    <w:tblStylePr w:type="firstRow">
      <w:rPr>
        <w:rFonts w:asciiTheme="majorHAnsi" w:eastAsiaTheme="majorEastAsia" w:hAnsiTheme="majorHAnsi" w:cstheme="majorBidi"/>
      </w:rPr>
      <w:tblPr/>
      <w:tcPr>
        <w:tcBorders>
          <w:top w:val="nil"/>
          <w:bottom w:val="single" w:sz="8" w:space="0" w:color="E4CED0" w:themeColor="accent5"/>
        </w:tcBorders>
      </w:tcPr>
    </w:tblStylePr>
    <w:tblStylePr w:type="lastRow">
      <w:rPr>
        <w:b/>
        <w:bCs/>
        <w:color w:val="000000" w:themeColor="text2"/>
      </w:rPr>
      <w:tblPr/>
      <w:tcPr>
        <w:tcBorders>
          <w:top w:val="single" w:sz="8" w:space="0" w:color="E4CED0" w:themeColor="accent5"/>
          <w:bottom w:val="single" w:sz="8" w:space="0" w:color="E4CED0" w:themeColor="accent5"/>
        </w:tcBorders>
      </w:tcPr>
    </w:tblStylePr>
    <w:tblStylePr w:type="firstCol">
      <w:rPr>
        <w:b/>
        <w:bCs/>
      </w:rPr>
    </w:tblStylePr>
    <w:tblStylePr w:type="lastCol">
      <w:rPr>
        <w:b/>
        <w:bCs/>
      </w:rPr>
      <w:tblPr/>
      <w:tcPr>
        <w:tcBorders>
          <w:top w:val="single" w:sz="8" w:space="0" w:color="E4CED0" w:themeColor="accent5"/>
          <w:bottom w:val="single" w:sz="8" w:space="0" w:color="E4CED0" w:themeColor="accent5"/>
        </w:tcBorders>
      </w:tcPr>
    </w:tblStylePr>
    <w:tblStylePr w:type="band1Vert">
      <w:tblPr/>
      <w:tcPr>
        <w:shd w:val="clear" w:color="auto" w:fill="F8F2F3" w:themeFill="accent5" w:themeFillTint="3F"/>
      </w:tcPr>
    </w:tblStylePr>
    <w:tblStylePr w:type="band1Horz">
      <w:tblPr/>
      <w:tcPr>
        <w:shd w:val="clear" w:color="auto" w:fill="F8F2F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rPr>
        <w:sz w:val="24"/>
        <w:szCs w:val="24"/>
      </w:rPr>
      <w:tblPr/>
      <w:tcPr>
        <w:tcBorders>
          <w:top w:val="nil"/>
          <w:left w:val="nil"/>
          <w:bottom w:val="single" w:sz="24" w:space="0" w:color="26262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accent1"/>
          <w:insideH w:val="nil"/>
          <w:insideV w:val="nil"/>
        </w:tcBorders>
        <w:shd w:val="clear" w:color="auto" w:fill="FFFFFF" w:themeFill="background1"/>
      </w:tcPr>
    </w:tblStylePr>
    <w:tblStylePr w:type="lastCol">
      <w:tblPr/>
      <w:tcPr>
        <w:tcBorders>
          <w:top w:val="nil"/>
          <w:left w:val="single" w:sz="8" w:space="0" w:color="26262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top w:val="nil"/>
          <w:bottom w:val="nil"/>
          <w:insideH w:val="nil"/>
          <w:insideV w:val="nil"/>
        </w:tcBorders>
        <w:shd w:val="clear" w:color="auto" w:fill="C9C9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rPr>
        <w:sz w:val="24"/>
        <w:szCs w:val="24"/>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0707" w:themeColor="accent2"/>
          <w:insideH w:val="nil"/>
          <w:insideV w:val="nil"/>
        </w:tcBorders>
        <w:shd w:val="clear" w:color="auto" w:fill="FFFFFF" w:themeFill="background1"/>
      </w:tcPr>
    </w:tblStylePr>
    <w:tblStylePr w:type="lastCol">
      <w:tblPr/>
      <w:tcPr>
        <w:tcBorders>
          <w:top w:val="nil"/>
          <w:left w:val="single" w:sz="8" w:space="0" w:color="65070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top w:val="nil"/>
          <w:bottom w:val="nil"/>
          <w:insideH w:val="nil"/>
          <w:insideV w:val="nil"/>
        </w:tcBorders>
        <w:shd w:val="clear" w:color="auto" w:fill="F8A2A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rPr>
        <w:sz w:val="24"/>
        <w:szCs w:val="24"/>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3E3" w:themeColor="accent3"/>
          <w:insideH w:val="nil"/>
          <w:insideV w:val="nil"/>
        </w:tcBorders>
        <w:shd w:val="clear" w:color="auto" w:fill="FFFFFF" w:themeFill="background1"/>
      </w:tcPr>
    </w:tblStylePr>
    <w:tblStylePr w:type="lastCol">
      <w:tblPr/>
      <w:tcPr>
        <w:tcBorders>
          <w:top w:val="nil"/>
          <w:left w:val="single" w:sz="8" w:space="0" w:color="E3E3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top w:val="nil"/>
          <w:bottom w:val="nil"/>
          <w:insideH w:val="nil"/>
          <w:insideV w:val="nil"/>
        </w:tcBorders>
        <w:shd w:val="clear" w:color="auto" w:fill="F8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rPr>
        <w:sz w:val="24"/>
        <w:szCs w:val="24"/>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141" w:themeColor="accent4"/>
          <w:insideH w:val="nil"/>
          <w:insideV w:val="nil"/>
        </w:tcBorders>
        <w:shd w:val="clear" w:color="auto" w:fill="FFFFFF" w:themeFill="background1"/>
      </w:tcPr>
    </w:tblStylePr>
    <w:tblStylePr w:type="lastCol">
      <w:tblPr/>
      <w:tcPr>
        <w:tcBorders>
          <w:top w:val="nil"/>
          <w:left w:val="single" w:sz="8" w:space="0" w:color="4141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top w:val="nil"/>
          <w:bottom w:val="nil"/>
          <w:insideH w:val="nil"/>
          <w:insideV w:val="nil"/>
        </w:tcBorders>
        <w:shd w:val="clear" w:color="auto" w:fill="D0D0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rPr>
        <w:sz w:val="24"/>
        <w:szCs w:val="24"/>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CED0" w:themeColor="accent5"/>
          <w:insideH w:val="nil"/>
          <w:insideV w:val="nil"/>
        </w:tcBorders>
        <w:shd w:val="clear" w:color="auto" w:fill="FFFFFF" w:themeFill="background1"/>
      </w:tcPr>
    </w:tblStylePr>
    <w:tblStylePr w:type="lastCol">
      <w:tblPr/>
      <w:tcPr>
        <w:tcBorders>
          <w:top w:val="nil"/>
          <w:left w:val="single" w:sz="8" w:space="0" w:color="E4CE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top w:val="nil"/>
          <w:bottom w:val="nil"/>
          <w:insideH w:val="nil"/>
          <w:insideV w:val="nil"/>
        </w:tcBorders>
        <w:shd w:val="clear" w:color="auto" w:fill="F8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tblBorders>
    </w:tblPr>
    <w:tblStylePr w:type="firstRow">
      <w:pPr>
        <w:spacing w:before="0" w:after="0" w:line="240" w:lineRule="auto"/>
      </w:pPr>
      <w:rPr>
        <w:b/>
        <w:bCs/>
        <w:color w:val="FFFFFF" w:themeColor="background1"/>
      </w:rPr>
      <w:tblPr/>
      <w:tcPr>
        <w:tc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shd w:val="clear" w:color="auto" w:fill="262626" w:themeFill="accent1"/>
      </w:tcPr>
    </w:tblStylePr>
    <w:tblStylePr w:type="lastRow">
      <w:pPr>
        <w:spacing w:before="0" w:after="0" w:line="240" w:lineRule="auto"/>
      </w:pPr>
      <w:rPr>
        <w:b/>
        <w:bCs/>
      </w:rPr>
      <w:tblPr/>
      <w:tcPr>
        <w:tcBorders>
          <w:top w:val="double" w:sz="6"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C9C9" w:themeFill="accent1" w:themeFillTint="3F"/>
      </w:tcPr>
    </w:tblStylePr>
    <w:tblStylePr w:type="band1Horz">
      <w:tblPr/>
      <w:tcPr>
        <w:tcBorders>
          <w:insideH w:val="nil"/>
          <w:insideV w:val="nil"/>
        </w:tcBorders>
        <w:shd w:val="clear" w:color="auto" w:fill="C9C9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tblBorders>
    </w:tblPr>
    <w:tblStylePr w:type="firstRow">
      <w:pPr>
        <w:spacing w:before="0" w:after="0" w:line="240" w:lineRule="auto"/>
      </w:pPr>
      <w:rPr>
        <w:b/>
        <w:bCs/>
        <w:color w:val="FFFFFF" w:themeColor="background1"/>
      </w:rPr>
      <w:tblPr/>
      <w:tcPr>
        <w:tc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shd w:val="clear" w:color="auto" w:fill="650707" w:themeFill="accent2"/>
      </w:tcPr>
    </w:tblStylePr>
    <w:tblStylePr w:type="lastRow">
      <w:pPr>
        <w:spacing w:before="0" w:after="0" w:line="240" w:lineRule="auto"/>
      </w:pPr>
      <w:rPr>
        <w:b/>
        <w:bCs/>
      </w:rPr>
      <w:tblPr/>
      <w:tcPr>
        <w:tcBorders>
          <w:top w:val="double" w:sz="6"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A2A2" w:themeFill="accent2" w:themeFillTint="3F"/>
      </w:tcPr>
    </w:tblStylePr>
    <w:tblStylePr w:type="band1Horz">
      <w:tblPr/>
      <w:tcPr>
        <w:tcBorders>
          <w:insideH w:val="nil"/>
          <w:insideV w:val="nil"/>
        </w:tcBorders>
        <w:shd w:val="clear" w:color="auto" w:fill="F8A2A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tblBorders>
    </w:tblPr>
    <w:tblStylePr w:type="firstRow">
      <w:pPr>
        <w:spacing w:before="0" w:after="0" w:line="240" w:lineRule="auto"/>
      </w:pPr>
      <w:rPr>
        <w:b/>
        <w:bCs/>
        <w:color w:val="FFFFFF" w:themeColor="background1"/>
      </w:rPr>
      <w:tblPr/>
      <w:tcPr>
        <w:tc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shd w:val="clear" w:color="auto" w:fill="E3E3E3" w:themeFill="accent3"/>
      </w:tcPr>
    </w:tblStylePr>
    <w:tblStylePr w:type="lastRow">
      <w:pPr>
        <w:spacing w:before="0" w:after="0" w:line="240" w:lineRule="auto"/>
      </w:pPr>
      <w:rPr>
        <w:b/>
        <w:bCs/>
      </w:rPr>
      <w:tblPr/>
      <w:tcPr>
        <w:tcBorders>
          <w:top w:val="double" w:sz="6"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3" w:themeFillTint="3F"/>
      </w:tcPr>
    </w:tblStylePr>
    <w:tblStylePr w:type="band1Horz">
      <w:tblPr/>
      <w:tcPr>
        <w:tcBorders>
          <w:insideH w:val="nil"/>
          <w:insideV w:val="nil"/>
        </w:tcBorders>
        <w:shd w:val="clear" w:color="auto" w:fill="F8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tblBorders>
    </w:tblPr>
    <w:tblStylePr w:type="firstRow">
      <w:pPr>
        <w:spacing w:before="0" w:after="0" w:line="240" w:lineRule="auto"/>
      </w:pPr>
      <w:rPr>
        <w:b/>
        <w:bCs/>
        <w:color w:val="FFFFFF" w:themeColor="background1"/>
      </w:rPr>
      <w:tblPr/>
      <w:tcPr>
        <w:tc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shd w:val="clear" w:color="auto" w:fill="414141" w:themeFill="accent4"/>
      </w:tcPr>
    </w:tblStylePr>
    <w:tblStylePr w:type="lastRow">
      <w:pPr>
        <w:spacing w:before="0" w:after="0" w:line="240" w:lineRule="auto"/>
      </w:pPr>
      <w:rPr>
        <w:b/>
        <w:bCs/>
      </w:rPr>
      <w:tblPr/>
      <w:tcPr>
        <w:tcBorders>
          <w:top w:val="double" w:sz="6"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D0D0" w:themeFill="accent4" w:themeFillTint="3F"/>
      </w:tcPr>
    </w:tblStylePr>
    <w:tblStylePr w:type="band1Horz">
      <w:tblPr/>
      <w:tcPr>
        <w:tcBorders>
          <w:insideH w:val="nil"/>
          <w:insideV w:val="nil"/>
        </w:tcBorders>
        <w:shd w:val="clear" w:color="auto" w:fill="D0D0D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tblBorders>
    </w:tblPr>
    <w:tblStylePr w:type="firstRow">
      <w:pPr>
        <w:spacing w:before="0" w:after="0" w:line="240" w:lineRule="auto"/>
      </w:pPr>
      <w:rPr>
        <w:b/>
        <w:bCs/>
        <w:color w:val="FFFFFF" w:themeColor="background1"/>
      </w:rPr>
      <w:tblPr/>
      <w:tcPr>
        <w:tc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shd w:val="clear" w:color="auto" w:fill="E4CED0" w:themeFill="accent5"/>
      </w:tcPr>
    </w:tblStylePr>
    <w:tblStylePr w:type="lastRow">
      <w:pPr>
        <w:spacing w:before="0" w:after="0" w:line="240" w:lineRule="auto"/>
      </w:pPr>
      <w:rPr>
        <w:b/>
        <w:bCs/>
      </w:rPr>
      <w:tblPr/>
      <w:tcPr>
        <w:tcBorders>
          <w:top w:val="double" w:sz="6"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2F3" w:themeFill="accent5" w:themeFillTint="3F"/>
      </w:tcPr>
    </w:tblStylePr>
    <w:tblStylePr w:type="band1Horz">
      <w:tblPr/>
      <w:tcPr>
        <w:tcBorders>
          <w:insideH w:val="nil"/>
          <w:insideV w:val="nil"/>
        </w:tcBorders>
        <w:shd w:val="clear" w:color="auto" w:fill="F8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2626" w:themeFill="accent1"/>
      </w:tcPr>
    </w:tblStylePr>
    <w:tblStylePr w:type="lastCol">
      <w:rPr>
        <w:b/>
        <w:bCs/>
        <w:color w:val="FFFFFF" w:themeColor="background1"/>
      </w:rPr>
      <w:tblPr/>
      <w:tcPr>
        <w:tcBorders>
          <w:left w:val="nil"/>
          <w:right w:val="nil"/>
          <w:insideH w:val="nil"/>
          <w:insideV w:val="nil"/>
        </w:tcBorders>
        <w:shd w:val="clear" w:color="auto" w:fill="26262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070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50707" w:themeFill="accent2"/>
      </w:tcPr>
    </w:tblStylePr>
    <w:tblStylePr w:type="lastCol">
      <w:rPr>
        <w:b/>
        <w:bCs/>
        <w:color w:val="FFFFFF" w:themeColor="background1"/>
      </w:rPr>
      <w:tblPr/>
      <w:tcPr>
        <w:tcBorders>
          <w:left w:val="nil"/>
          <w:right w:val="nil"/>
          <w:insideH w:val="nil"/>
          <w:insideV w:val="nil"/>
        </w:tcBorders>
        <w:shd w:val="clear" w:color="auto" w:fill="65070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3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E3E3" w:themeFill="accent3"/>
      </w:tcPr>
    </w:tblStylePr>
    <w:tblStylePr w:type="lastCol">
      <w:rPr>
        <w:b/>
        <w:bCs/>
        <w:color w:val="FFFFFF" w:themeColor="background1"/>
      </w:rPr>
      <w:tblPr/>
      <w:tcPr>
        <w:tcBorders>
          <w:left w:val="nil"/>
          <w:right w:val="nil"/>
          <w:insideH w:val="nil"/>
          <w:insideV w:val="nil"/>
        </w:tcBorders>
        <w:shd w:val="clear" w:color="auto" w:fill="E3E3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1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141" w:themeFill="accent4"/>
      </w:tcPr>
    </w:tblStylePr>
    <w:tblStylePr w:type="lastCol">
      <w:rPr>
        <w:b/>
        <w:bCs/>
        <w:color w:val="FFFFFF" w:themeColor="background1"/>
      </w:rPr>
      <w:tblPr/>
      <w:tcPr>
        <w:tcBorders>
          <w:left w:val="nil"/>
          <w:right w:val="nil"/>
          <w:insideH w:val="nil"/>
          <w:insideV w:val="nil"/>
        </w:tcBorders>
        <w:shd w:val="clear" w:color="auto" w:fill="4141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CE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4CED0" w:themeFill="accent5"/>
      </w:tcPr>
    </w:tblStylePr>
    <w:tblStylePr w:type="lastCol">
      <w:rPr>
        <w:b/>
        <w:bCs/>
        <w:color w:val="FFFFFF" w:themeColor="background1"/>
      </w:rPr>
      <w:tblPr/>
      <w:tcPr>
        <w:tcBorders>
          <w:left w:val="nil"/>
          <w:right w:val="nil"/>
          <w:insideH w:val="nil"/>
          <w:insideV w:val="nil"/>
        </w:tcBorders>
        <w:shd w:val="clear" w:color="auto" w:fill="E4CE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ind w:left="220" w:hanging="220"/>
    </w:pPr>
  </w:style>
  <w:style w:type="paragraph" w:styleId="TableofFigures">
    <w:name w:val="table of figures"/>
    <w:basedOn w:val="Normal"/>
    <w:next w:val="Normal"/>
    <w:uiPriority w:val="99"/>
    <w:semiHidden/>
    <w:unhideWhenUsed/>
    <w:rsid w:val="00572222"/>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1C1C1C" w:themeColor="accent1" w:themeShade="BF"/>
      <w:sz w:val="32"/>
      <w:szCs w:val="32"/>
    </w:rPr>
  </w:style>
  <w:style w:type="character" w:styleId="UnresolvedMention">
    <w:name w:val="Unresolved Mention"/>
    <w:basedOn w:val="DefaultParagraphFont"/>
    <w:uiPriority w:val="99"/>
    <w:semiHidden/>
    <w:unhideWhenUsed/>
    <w:rsid w:val="000F466E"/>
    <w:rPr>
      <w:color w:val="605E5C"/>
      <w:shd w:val="clear" w:color="auto" w:fill="E1DFDD"/>
    </w:rPr>
  </w:style>
  <w:style w:type="paragraph" w:customStyle="1" w:styleId="Default">
    <w:name w:val="Default"/>
    <w:rsid w:val="00B00231"/>
    <w:pPr>
      <w:autoSpaceDE w:val="0"/>
      <w:autoSpaceDN w:val="0"/>
      <w:adjustRightInd w:val="0"/>
      <w:spacing w:after="0" w:line="240" w:lineRule="auto"/>
    </w:pPr>
    <w:rPr>
      <w:rFonts w:ascii="Arial" w:hAnsi="Arial" w:cs="Arial"/>
      <w:color w:val="000000"/>
      <w:sz w:val="24"/>
      <w:szCs w:val="24"/>
      <w:lang w:val="en-GB" w:eastAsia="zh-CN"/>
    </w:rPr>
  </w:style>
  <w:style w:type="paragraph" w:customStyle="1" w:styleId="Blockquote">
    <w:name w:val="Blockquote"/>
    <w:basedOn w:val="Normal"/>
    <w:rsid w:val="00B00231"/>
    <w:pPr>
      <w:widowControl w:val="0"/>
      <w:spacing w:before="100" w:after="100"/>
      <w:ind w:left="360" w:right="360"/>
    </w:pPr>
    <w:rPr>
      <w:sz w:val="24"/>
      <w:lang w:eastAsia="en-GB"/>
    </w:rPr>
  </w:style>
  <w:style w:type="character" w:customStyle="1" w:styleId="ListParagraphChar">
    <w:name w:val="List Paragraph Char"/>
    <w:aliases w:val="References Char,Bullet Points Char,Liste Paragraf Char,GIZ List Paragraph Char,Liststycke SKL Char,En tête 1 Char,PDP DOCUMENT SUBTITLE Char,Normal bullet 2 Char,Bullet list Char,Table of contents numbered Char,Foot note Char,6 Char"/>
    <w:link w:val="ListParagraph"/>
    <w:uiPriority w:val="34"/>
    <w:qFormat/>
    <w:locked/>
    <w:rsid w:val="00B00231"/>
    <w:rPr>
      <w:rFonts w:ascii="Times New Roman" w:eastAsia="Times New Roman" w:hAnsi="Times New Roman" w:cs="Times New Roman"/>
      <w:color w:val="auto"/>
      <w:sz w:val="20"/>
      <w:szCs w:val="20"/>
    </w:rPr>
  </w:style>
  <w:style w:type="paragraph" w:customStyle="1" w:styleId="Char2">
    <w:name w:val="Char2"/>
    <w:basedOn w:val="Normal"/>
    <w:link w:val="FootnoteReference"/>
    <w:rsid w:val="00B00231"/>
    <w:pPr>
      <w:spacing w:after="160" w:line="240" w:lineRule="exact"/>
    </w:pPr>
    <w:rPr>
      <w:rFonts w:asciiTheme="minorHAnsi" w:eastAsiaTheme="minorHAnsi" w:hAnsiTheme="minorHAnsi" w:cstheme="minorBidi"/>
      <w:color w:val="000000" w:themeColor="text2" w:themeShade="BF"/>
      <w:sz w:val="22"/>
      <w:szCs w:val="22"/>
      <w:vertAlign w:val="superscript"/>
    </w:rPr>
  </w:style>
  <w:style w:type="paragraph" w:customStyle="1" w:styleId="TableParagraph">
    <w:name w:val="Table Paragraph"/>
    <w:basedOn w:val="Normal"/>
    <w:uiPriority w:val="1"/>
    <w:qFormat/>
    <w:rsid w:val="00560CF3"/>
    <w:pPr>
      <w:widowControl w:val="0"/>
      <w:autoSpaceDE w:val="0"/>
      <w:autoSpaceDN w:val="0"/>
      <w:spacing w:before="118"/>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48573">
      <w:bodyDiv w:val="1"/>
      <w:marLeft w:val="0"/>
      <w:marRight w:val="0"/>
      <w:marTop w:val="0"/>
      <w:marBottom w:val="0"/>
      <w:divBdr>
        <w:top w:val="none" w:sz="0" w:space="0" w:color="auto"/>
        <w:left w:val="none" w:sz="0" w:space="0" w:color="auto"/>
        <w:bottom w:val="none" w:sz="0" w:space="0" w:color="auto"/>
        <w:right w:val="none" w:sz="0" w:space="0" w:color="auto"/>
      </w:divBdr>
    </w:div>
    <w:div w:id="722288747">
      <w:bodyDiv w:val="1"/>
      <w:marLeft w:val="0"/>
      <w:marRight w:val="0"/>
      <w:marTop w:val="0"/>
      <w:marBottom w:val="0"/>
      <w:divBdr>
        <w:top w:val="none" w:sz="0" w:space="0" w:color="auto"/>
        <w:left w:val="none" w:sz="0" w:space="0" w:color="auto"/>
        <w:bottom w:val="none" w:sz="0" w:space="0" w:color="auto"/>
        <w:right w:val="none" w:sz="0" w:space="0" w:color="auto"/>
      </w:divBdr>
    </w:div>
    <w:div w:id="755133926">
      <w:bodyDiv w:val="1"/>
      <w:marLeft w:val="0"/>
      <w:marRight w:val="0"/>
      <w:marTop w:val="0"/>
      <w:marBottom w:val="0"/>
      <w:divBdr>
        <w:top w:val="none" w:sz="0" w:space="0" w:color="auto"/>
        <w:left w:val="none" w:sz="0" w:space="0" w:color="auto"/>
        <w:bottom w:val="none" w:sz="0" w:space="0" w:color="auto"/>
        <w:right w:val="none" w:sz="0" w:space="0" w:color="auto"/>
      </w:divBdr>
    </w:div>
    <w:div w:id="791751851">
      <w:bodyDiv w:val="1"/>
      <w:marLeft w:val="0"/>
      <w:marRight w:val="0"/>
      <w:marTop w:val="0"/>
      <w:marBottom w:val="0"/>
      <w:divBdr>
        <w:top w:val="none" w:sz="0" w:space="0" w:color="auto"/>
        <w:left w:val="none" w:sz="0" w:space="0" w:color="auto"/>
        <w:bottom w:val="none" w:sz="0" w:space="0" w:color="auto"/>
        <w:right w:val="none" w:sz="0" w:space="0" w:color="auto"/>
      </w:divBdr>
    </w:div>
    <w:div w:id="1051877750">
      <w:bodyDiv w:val="1"/>
      <w:marLeft w:val="0"/>
      <w:marRight w:val="0"/>
      <w:marTop w:val="0"/>
      <w:marBottom w:val="0"/>
      <w:divBdr>
        <w:top w:val="none" w:sz="0" w:space="0" w:color="auto"/>
        <w:left w:val="none" w:sz="0" w:space="0" w:color="auto"/>
        <w:bottom w:val="none" w:sz="0" w:space="0" w:color="auto"/>
        <w:right w:val="none" w:sz="0" w:space="0" w:color="auto"/>
      </w:divBdr>
    </w:div>
    <w:div w:id="1292902277">
      <w:bodyDiv w:val="1"/>
      <w:marLeft w:val="0"/>
      <w:marRight w:val="0"/>
      <w:marTop w:val="0"/>
      <w:marBottom w:val="0"/>
      <w:divBdr>
        <w:top w:val="none" w:sz="0" w:space="0" w:color="auto"/>
        <w:left w:val="none" w:sz="0" w:space="0" w:color="auto"/>
        <w:bottom w:val="none" w:sz="0" w:space="0" w:color="auto"/>
        <w:right w:val="none" w:sz="0" w:space="0" w:color="auto"/>
      </w:divBdr>
    </w:div>
    <w:div w:id="14142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4eg.mk/call-for-proposals-for-existing-micro-small-and-medium-enterprises-msmes-to-use-business-support-services-bsss/" TargetMode="External"/><Relationship Id="rId18" Type="http://schemas.openxmlformats.org/officeDocument/2006/relationships/hyperlink" Target="https://eu4eg.mk/call-for-proposals-for-existing-micro-small-and-medium-enterprises-msmes-to-use-business-support-services-bss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filip.nelkovski@giz.de" TargetMode="External"/><Relationship Id="rId7" Type="http://schemas.openxmlformats.org/officeDocument/2006/relationships/settings" Target="settings.xml"/><Relationship Id="rId12" Type="http://schemas.openxmlformats.org/officeDocument/2006/relationships/hyperlink" Target="https://areasciencepark.sharepoint.com/sites/EU4EG_Academy/SitePages/IV-CALL-MSMEs.aspx?csf=1&amp;web=1&amp;e=dMQ0H1&amp;cid=4e0f14dd-ab79-4bc9-a188-e3cab81b6965" TargetMode="External"/><Relationship Id="rId17" Type="http://schemas.openxmlformats.org/officeDocument/2006/relationships/hyperlink" Target="https://areasciencepark.sharepoint.com/sites/EU4EG_Academy/SitePages/IV-CALL-MSMEs.aspx?csf=1&amp;web=1&amp;e=dMQ0H1&amp;cid=4e0f14dd-ab79-4bc9-a188-e3cab81b6965" TargetMode="External"/><Relationship Id="rId25" Type="http://schemas.openxmlformats.org/officeDocument/2006/relationships/hyperlink" Target="https://eu4eg.mk/call-for-proposals-for-existing-micro-small-and-medium-enterprises-msmes-to-use-business-support-services-bsss/" TargetMode="External"/><Relationship Id="rId2" Type="http://schemas.openxmlformats.org/officeDocument/2006/relationships/customXml" Target="../customXml/item2.xml"/><Relationship Id="rId16" Type="http://schemas.openxmlformats.org/officeDocument/2006/relationships/hyperlink" Target="https://www.eeas.europa.eu/delegations/republic-north-macedonia_en" TargetMode="External"/><Relationship Id="rId20" Type="http://schemas.openxmlformats.org/officeDocument/2006/relationships/hyperlink" Target="mailto:EU4EG@giz.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U4EG@giz.de" TargetMode="External"/><Relationship Id="rId24" Type="http://schemas.openxmlformats.org/officeDocument/2006/relationships/hyperlink" Target="https://teams.microsoft.com/l/meetup-join/19%3ameeting_MzM5YWFlYjQtMTJmNC00MDdjLTkzYzQtYmFiMTU3YTNjOWJj%40thread.v2/0?context=%7b%22Tid%22%3a%225bbab28c-def3-4604-8822-5e707da8dba8%22%2c%22Oid%22%3a%223277ff1a-0adb-45d0-a8ee-58aa0998824a%22%7d" TargetMode="External"/><Relationship Id="rId5" Type="http://schemas.openxmlformats.org/officeDocument/2006/relationships/numbering" Target="numbering.xml"/><Relationship Id="rId15" Type="http://schemas.openxmlformats.org/officeDocument/2006/relationships/hyperlink" Target="https://www.linkedin.com/company/giz-north-macedonia/mycompany/" TargetMode="External"/><Relationship Id="rId23" Type="http://schemas.openxmlformats.org/officeDocument/2006/relationships/hyperlink" Target="mailto:jovan.gavrilovski@giz.d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4eg.mk/call-for-proposals-for-existing-micro-small-and-medium-enterprises-msmes-to-use-business-support-services-bs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gizskopje" TargetMode="External"/><Relationship Id="rId22" Type="http://schemas.openxmlformats.org/officeDocument/2006/relationships/hyperlink" Target="mailto:evzi.hani@giz.de"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S\AppData\Roaming\Microsoft\Templates\Modern%20angles%20letterhead.dotx" TargetMode="External"/></Relationships>
</file>

<file path=word/theme/theme1.xml><?xml version="1.0" encoding="utf-8"?>
<a:theme xmlns:a="http://schemas.openxmlformats.org/drawingml/2006/main" name="Personal Letterhead">
  <a:themeElements>
    <a:clrScheme name="Letterhead LH07">
      <a:dk1>
        <a:sysClr val="windowText" lastClr="000000"/>
      </a:dk1>
      <a:lt1>
        <a:sysClr val="window" lastClr="FFFFFF"/>
      </a:lt1>
      <a:dk2>
        <a:srgbClr val="000000"/>
      </a:dk2>
      <a:lt2>
        <a:srgbClr val="FFFFFF"/>
      </a:lt2>
      <a:accent1>
        <a:srgbClr val="262626"/>
      </a:accent1>
      <a:accent2>
        <a:srgbClr val="650707"/>
      </a:accent2>
      <a:accent3>
        <a:srgbClr val="E3E3E3"/>
      </a:accent3>
      <a:accent4>
        <a:srgbClr val="414141"/>
      </a:accent4>
      <a:accent5>
        <a:srgbClr val="E4CED0"/>
      </a:accent5>
      <a:accent6>
        <a:srgbClr val="FFFFFF"/>
      </a:accent6>
      <a:hlink>
        <a:srgbClr val="0070C0"/>
      </a:hlink>
      <a:folHlink>
        <a:srgbClr val="650707"/>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C2AC25380EC5409ED1083C08849CAD" ma:contentTypeVersion="18" ma:contentTypeDescription="Create a new document." ma:contentTypeScope="" ma:versionID="87aa6f23b58748efaf4ae4ca3397b0c1">
  <xsd:schema xmlns:xsd="http://www.w3.org/2001/XMLSchema" xmlns:xs="http://www.w3.org/2001/XMLSchema" xmlns:p="http://schemas.microsoft.com/office/2006/metadata/properties" xmlns:ns2="b5b47ab3-245d-4439-8efa-9b0a63e530eb" xmlns:ns3="31db6155-1923-4220-aa0c-9319f5ed657d" targetNamespace="http://schemas.microsoft.com/office/2006/metadata/properties" ma:root="true" ma:fieldsID="77d0a23cc55cc752a08a3bc6f5a09227" ns2:_="" ns3:_="">
    <xsd:import namespace="b5b47ab3-245d-4439-8efa-9b0a63e530eb"/>
    <xsd:import namespace="31db6155-1923-4220-aa0c-9319f5ed6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47ab3-245d-4439-8efa-9b0a63e5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b6155-1923-4220-aa0c-9319f5ed6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ceff3f-06a2-449c-ab46-21737e7b8862}" ma:internalName="TaxCatchAll" ma:showField="CatchAllData" ma:web="31db6155-1923-4220-aa0c-9319f5ed6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b5b47ab3-245d-4439-8efa-9b0a63e530eb" xsi:nil="true"/>
    <TaxCatchAll xmlns="31db6155-1923-4220-aa0c-9319f5ed657d" xsi:nil="true"/>
    <lcf76f155ced4ddcb4097134ff3c332f xmlns="b5b47ab3-245d-4439-8efa-9b0a63e530e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89FEB-BD4E-4BD1-BAB1-1DA698940DA9}"/>
</file>

<file path=customXml/itemProps2.xml><?xml version="1.0" encoding="utf-8"?>
<ds:datastoreItem xmlns:ds="http://schemas.openxmlformats.org/officeDocument/2006/customXml" ds:itemID="{66D75825-3800-4099-9259-D366CC09AB66}">
  <ds:schemaRefs>
    <ds:schemaRef ds:uri="http://schemas.microsoft.com/sharepoint/v3/contenttype/forms"/>
  </ds:schemaRefs>
</ds:datastoreItem>
</file>

<file path=customXml/itemProps3.xml><?xml version="1.0" encoding="utf-8"?>
<ds:datastoreItem xmlns:ds="http://schemas.openxmlformats.org/officeDocument/2006/customXml" ds:itemID="{926804AB-7CC7-4EDB-98C4-7F4CF232EFC9}">
  <ds:schemaRef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b5b47ab3-245d-4439-8efa-9b0a63e530eb"/>
    <ds:schemaRef ds:uri="31db6155-1923-4220-aa0c-9319f5ed657d"/>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CEDB914-C4FA-43BB-B552-5E63E3023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angles letterhead</Template>
  <TotalTime>0</TotalTime>
  <Pages>4</Pages>
  <Words>1299</Words>
  <Characters>7406</Characters>
  <Application>Microsoft Office Word</Application>
  <DocSecurity>0</DocSecurity>
  <Lines>61</Lines>
  <Paragraphs>17</Paragraphs>
  <ScaleCrop>false</ScaleCrop>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2023-04-03T06:45:00Z</dcterms:created>
  <dcterms:modified xsi:type="dcterms:W3CDTF">2024-04-11T11:32:00Z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0x01010023C2AC25380EC5409ED1083C08849CAD</vt:lpwstr>
  </property>
  <property fmtid="{D5CDD505-2E9C-101B-9397-08002B2CF9AE}" pid="3" name="MediaServiceImageTags">
    <vt:lpwstr/>
  </property>
</Properties>
</file>